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F6F618D" w14:textId="26DD4964" w:rsidR="00C17295" w:rsidRDefault="00C367AA" w:rsidP="00C17295">
      <w:pPr>
        <w:jc w:val="center"/>
        <w:rPr>
          <w:rFonts w:ascii="Times New Roman" w:hAnsi="Times New Roman" w:cs="Times New Roman"/>
          <w:b/>
          <w:color w:val="000000" w:themeColor="text1"/>
        </w:rPr>
      </w:pPr>
      <w:bookmarkStart w:id="0" w:name="_GoBack"/>
      <w:bookmarkEnd w:id="0"/>
      <w:r w:rsidRPr="00AE3EB8">
        <w:rPr>
          <w:rFonts w:ascii="Times New Roman" w:hAnsi="Times New Roman" w:cs="Times New Roman"/>
          <w:b/>
          <w:noProof/>
          <w:color w:val="000000" w:themeColor="text1"/>
          <w:lang w:eastAsia="zh-CN"/>
        </w:rPr>
        <w:drawing>
          <wp:inline distT="0" distB="0" distL="0" distR="0" wp14:anchorId="305DE57A" wp14:editId="0F4342ED">
            <wp:extent cx="5396230" cy="3927475"/>
            <wp:effectExtent l="0" t="0" r="1270" b="0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ig_S1_181218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392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40FCC" w14:textId="436051E1" w:rsidR="002452F8" w:rsidRDefault="00A67CBF" w:rsidP="00C17295">
      <w:pPr>
        <w:ind w:leftChars="177" w:left="425" w:rightChars="174" w:right="418"/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</w:pPr>
      <w:r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 xml:space="preserve">Figure </w:t>
      </w:r>
      <w:r w:rsidR="00AE62A4"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>S</w:t>
      </w:r>
      <w:r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>1</w:t>
      </w:r>
      <w:r w:rsidR="00541AE9"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>.</w:t>
      </w:r>
      <w:r w:rsidR="001065B5"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 xml:space="preserve"> </w:t>
      </w:r>
      <w:r w:rsidR="00334B1A">
        <w:rPr>
          <w:rFonts w:ascii="Palatino Linotype" w:hAnsi="Palatino Linotype" w:cs="Times New Roman"/>
          <w:color w:val="000000" w:themeColor="text1"/>
          <w:sz w:val="18"/>
          <w:szCs w:val="18"/>
        </w:rPr>
        <w:t>In</w:t>
      </w:r>
      <w:r w:rsidR="00384B27">
        <w:rPr>
          <w:rFonts w:ascii="Palatino Linotype" w:hAnsi="Palatino Linotype" w:cs="Times New Roman"/>
          <w:color w:val="000000" w:themeColor="text1"/>
          <w:sz w:val="18"/>
          <w:szCs w:val="18"/>
        </w:rPr>
        <w:t>creased chromosome missegregation</w:t>
      </w:r>
      <w:r w:rsidR="008659A5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</w:t>
      </w:r>
      <w:r w:rsidR="00DB72B3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in Kid-depleted cells.</w:t>
      </w:r>
      <w:r w:rsidR="004B6771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(</w:t>
      </w:r>
      <w:r w:rsidR="00AE62A4"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>A</w:t>
      </w:r>
      <w:r w:rsidR="004B6771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) </w:t>
      </w:r>
      <w:r w:rsidR="00507F98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Chromosome missegregation in HeLa cells depleted of Kid. HeLa cells were transfected with or without </w:t>
      </w:r>
      <w:r w:rsidR="00E15CE3">
        <w:rPr>
          <w:rFonts w:ascii="Palatino Linotype" w:hAnsi="Palatino Linotype" w:cs="Times New Roman"/>
          <w:color w:val="000000" w:themeColor="text1"/>
          <w:sz w:val="18"/>
          <w:szCs w:val="18"/>
        </w:rPr>
        <w:t>the</w:t>
      </w:r>
      <w:r w:rsidR="00507F98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siRNA for Kid</w:t>
      </w:r>
      <w:r w:rsidR="00956BA1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(#1)</w:t>
      </w:r>
      <w:r w:rsidR="00507F98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, and subjected to immunostaining with an antibody for </w:t>
      </w:r>
      <w:r w:rsidR="00507F98" w:rsidRPr="00C17295">
        <w:rPr>
          <w:rFonts w:ascii="Palatino Linotype" w:eastAsia="游明朝" w:hAnsi="Palatino Linotype" w:cs="Times New Roman"/>
          <w:sz w:val="18"/>
          <w:szCs w:val="18"/>
        </w:rPr>
        <w:t>α</w:t>
      </w:r>
      <w:r w:rsidR="00507F98" w:rsidRPr="00C17295">
        <w:rPr>
          <w:rFonts w:ascii="Palatino Linotype" w:hAnsi="Palatino Linotype" w:cs="Times New Roman"/>
          <w:sz w:val="18"/>
          <w:szCs w:val="18"/>
        </w:rPr>
        <w:t>-tubulin (green) and centromere (ACA; red). DNA was stained with DAPI (blue). Insets are magnified view of the boxed area</w:t>
      </w:r>
      <w:r w:rsidR="00EE3B35" w:rsidRPr="00C17295">
        <w:rPr>
          <w:rFonts w:ascii="Palatino Linotype" w:hAnsi="Palatino Linotype" w:cs="Times New Roman"/>
          <w:sz w:val="18"/>
          <w:szCs w:val="18"/>
        </w:rPr>
        <w:t>, showing lagging chromosome</w:t>
      </w:r>
      <w:r w:rsidR="008659A5">
        <w:rPr>
          <w:rFonts w:ascii="Palatino Linotype" w:hAnsi="Palatino Linotype" w:cs="Times New Roman"/>
          <w:sz w:val="18"/>
          <w:szCs w:val="18"/>
        </w:rPr>
        <w:t>s</w:t>
      </w:r>
      <w:r w:rsidR="00507F98" w:rsidRPr="00C17295">
        <w:rPr>
          <w:rFonts w:ascii="Palatino Linotype" w:hAnsi="Palatino Linotype" w:cs="Times New Roman"/>
          <w:sz w:val="18"/>
          <w:szCs w:val="18"/>
        </w:rPr>
        <w:t xml:space="preserve">. </w:t>
      </w:r>
      <w:r w:rsidR="008C4B81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Scale bar</w:t>
      </w:r>
      <w:r w:rsidR="008C4B81"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</w:rPr>
        <w:t xml:space="preserve">: 5 </w:t>
      </w:r>
      <w:r w:rsidR="008C4B81"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</w:rPr>
        <w:sym w:font="Symbol" w:char="F06D"/>
      </w:r>
      <w:r w:rsidR="008C4B81"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</w:rPr>
        <w:t>m.</w:t>
      </w:r>
      <w:r w:rsidR="008C4B81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</w:t>
      </w:r>
      <w:r w:rsidR="00C13517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(</w:t>
      </w:r>
      <w:r w:rsidR="00AE62A4"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>B</w:t>
      </w:r>
      <w:r w:rsidR="00C13517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) </w:t>
      </w:r>
      <w:r w:rsidR="004D70E5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Proportion</w:t>
      </w:r>
      <w:r w:rsidR="00C13517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of chromosome missegregation</w:t>
      </w:r>
      <w:r w:rsidR="004B0B1E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. </w:t>
      </w:r>
      <w:r w:rsidR="004B48E6" w:rsidRPr="00C17295">
        <w:rPr>
          <w:rFonts w:ascii="Palatino Linotype" w:eastAsia="ヒラギノ角ゴ ProN W3" w:hAnsi="Palatino Linotype"/>
          <w:sz w:val="18"/>
          <w:szCs w:val="18"/>
        </w:rPr>
        <w:t xml:space="preserve">At least </w:t>
      </w:r>
      <w:r w:rsidR="006238AD" w:rsidRPr="00C17295">
        <w:rPr>
          <w:rFonts w:ascii="Palatino Linotype" w:eastAsia="ヒラギノ角ゴ ProN W3" w:hAnsi="Palatino Linotype"/>
          <w:sz w:val="18"/>
          <w:szCs w:val="18"/>
        </w:rPr>
        <w:t>200</w:t>
      </w:r>
      <w:r w:rsidR="006238AD" w:rsidRPr="00C17295">
        <w:rPr>
          <w:rFonts w:ascii="Palatino Linotype" w:eastAsia="ヒラギノ角ゴ ProN W3" w:hAnsi="Palatino Linotype"/>
          <w:color w:val="000000" w:themeColor="text1"/>
          <w:sz w:val="18"/>
          <w:szCs w:val="18"/>
        </w:rPr>
        <w:t xml:space="preserve"> </w:t>
      </w:r>
      <w:r w:rsidR="004B0B1E" w:rsidRPr="00C17295">
        <w:rPr>
          <w:rFonts w:ascii="Palatino Linotype" w:eastAsia="ヒラギノ角ゴ ProN W3" w:hAnsi="Palatino Linotype"/>
          <w:color w:val="000000" w:themeColor="text1"/>
          <w:sz w:val="18"/>
          <w:szCs w:val="18"/>
        </w:rPr>
        <w:t xml:space="preserve">cells were observed for each condition. </w:t>
      </w:r>
      <w:r w:rsidR="004B0B1E" w:rsidRPr="00C17295">
        <w:rPr>
          <w:rFonts w:ascii="Palatino Linotype" w:eastAsia="ヒラギノ角ゴ ProN W3" w:hAnsi="Palatino Linotype"/>
          <w:sz w:val="18"/>
          <w:szCs w:val="18"/>
        </w:rPr>
        <w:t>Experiments were repeated three times</w:t>
      </w:r>
      <w:r w:rsidR="007A3716">
        <w:rPr>
          <w:rFonts w:ascii="Palatino Linotype" w:eastAsia="ヒラギノ角ゴ ProN W3" w:hAnsi="Palatino Linotype"/>
          <w:sz w:val="18"/>
          <w:szCs w:val="18"/>
        </w:rPr>
        <w:t>, and the average of each experimental result is shown as a dot</w:t>
      </w:r>
      <w:r w:rsidR="004B0B1E" w:rsidRPr="00C17295">
        <w:rPr>
          <w:rFonts w:ascii="Palatino Linotype" w:eastAsia="ヒラギノ角ゴ ProN W3" w:hAnsi="Palatino Linotype"/>
          <w:sz w:val="18"/>
          <w:szCs w:val="18"/>
        </w:rPr>
        <w:t>.</w:t>
      </w:r>
      <w:r w:rsidR="004B0B1E" w:rsidRPr="00C17295">
        <w:rPr>
          <w:rFonts w:ascii="Palatino Linotype" w:eastAsia="ヒラギノ角ゴ ProN W3" w:hAnsi="Palatino Linotype"/>
          <w:color w:val="FF0000"/>
          <w:sz w:val="18"/>
          <w:szCs w:val="18"/>
        </w:rPr>
        <w:t xml:space="preserve"> </w:t>
      </w:r>
      <w:r w:rsidR="004B0B1E" w:rsidRPr="00C17295">
        <w:rPr>
          <w:rFonts w:ascii="Palatino Linotype" w:eastAsia="ヒラギノ角ゴ ProN W3" w:hAnsi="Palatino Linotype"/>
          <w:color w:val="000000" w:themeColor="text1"/>
          <w:sz w:val="18"/>
          <w:szCs w:val="18"/>
        </w:rPr>
        <w:t xml:space="preserve">Error bars represent </w:t>
      </w:r>
      <w:r w:rsidR="00E15CE3">
        <w:rPr>
          <w:rFonts w:ascii="Palatino Linotype" w:eastAsia="ヒラギノ角ゴ ProN W3" w:hAnsi="Palatino Linotype"/>
          <w:sz w:val="18"/>
          <w:szCs w:val="18"/>
        </w:rPr>
        <w:t>SD</w:t>
      </w:r>
      <w:r w:rsidR="001800D4">
        <w:rPr>
          <w:rFonts w:ascii="Palatino Linotype" w:eastAsia="ヒラギノ角ゴ ProN W3" w:hAnsi="Palatino Linotype"/>
          <w:sz w:val="18"/>
          <w:szCs w:val="18"/>
        </w:rPr>
        <w:t>.</w:t>
      </w:r>
      <w:r w:rsidR="004B0B1E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</w:t>
      </w:r>
      <w:r w:rsidR="008659A5">
        <w:rPr>
          <w:rFonts w:ascii="Palatino Linotype" w:hAnsi="Palatino Linotype" w:cs="Times New Roman"/>
          <w:color w:val="000000" w:themeColor="text1"/>
          <w:sz w:val="18"/>
          <w:szCs w:val="18"/>
        </w:rPr>
        <w:t>*</w:t>
      </w:r>
      <w:r w:rsidR="004B0B1E"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*</w:t>
      </w:r>
      <w:r w:rsidR="004B0B1E" w:rsidRPr="00C17295">
        <w:rPr>
          <w:rFonts w:ascii="Palatino Linotype" w:eastAsia="ヒラギノ角ゴ ProN W3" w:hAnsi="Palatino Linotype" w:cs="Times New Roman"/>
          <w:i/>
          <w:color w:val="000000" w:themeColor="text1"/>
          <w:sz w:val="18"/>
          <w:szCs w:val="18"/>
          <w:lang w:val="en-GB"/>
        </w:rPr>
        <w:t>P</w:t>
      </w:r>
      <w:r w:rsidR="004B0B1E"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&lt;0.0</w:t>
      </w:r>
      <w:r w:rsidR="006238AD"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0</w:t>
      </w:r>
      <w:r w:rsidR="004B0B1E"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 xml:space="preserve">5 </w:t>
      </w:r>
      <w:r w:rsidR="004B0B1E" w:rsidRPr="00C17295"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t xml:space="preserve">(Student’s </w:t>
      </w:r>
      <w:r w:rsidR="004B0B1E" w:rsidRPr="00C17295">
        <w:rPr>
          <w:rFonts w:ascii="Palatino Linotype" w:eastAsia="ヒラギノ角ゴ ProN W3" w:hAnsi="Palatino Linotype"/>
          <w:i/>
          <w:color w:val="000000" w:themeColor="text1"/>
          <w:sz w:val="18"/>
          <w:szCs w:val="18"/>
          <w:lang w:val="en-GB"/>
        </w:rPr>
        <w:t>t</w:t>
      </w:r>
      <w:r w:rsidR="004B0B1E" w:rsidRPr="00C17295"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t>-test).</w:t>
      </w:r>
      <w:r w:rsidR="004B0B1E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</w:t>
      </w:r>
      <w:r w:rsidR="004B6771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(</w:t>
      </w:r>
      <w:r w:rsidR="00AE62A4"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>C</w:t>
      </w:r>
      <w:r w:rsidR="004B6771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)</w:t>
      </w:r>
      <w:r w:rsidR="00CA6705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Chromosome numbers in Kid-depleted </w:t>
      </w:r>
      <w:r w:rsidR="00915B09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RPE-1</w:t>
      </w:r>
      <w:r w:rsidR="00A82E82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</w:t>
      </w:r>
      <w:r w:rsidR="00CA6705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cells. </w:t>
      </w:r>
      <w:r w:rsidR="00915B09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RPE-1 cells were transfected with or without </w:t>
      </w:r>
      <w:r w:rsidR="00E15CE3">
        <w:rPr>
          <w:rFonts w:ascii="Palatino Linotype" w:hAnsi="Palatino Linotype" w:cs="Times New Roman"/>
          <w:color w:val="000000" w:themeColor="text1"/>
          <w:sz w:val="18"/>
          <w:szCs w:val="18"/>
        </w:rPr>
        <w:t>the</w:t>
      </w:r>
      <w:r w:rsidR="00E15CE3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</w:t>
      </w:r>
      <w:r w:rsidR="00915B09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siRNA for Kid</w:t>
      </w:r>
      <w:r w:rsidR="00956BA1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(#1)</w:t>
      </w:r>
      <w:r w:rsidR="00915B09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, and subjected to chromosome spread.</w:t>
      </w:r>
      <w:r w:rsidR="00B67773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</w:t>
      </w:r>
      <w:r w:rsidR="00CA6705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The percentage of </w:t>
      </w:r>
      <w:r w:rsidR="00EA0547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cells </w:t>
      </w:r>
      <w:r w:rsidR="00CA6705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containing the indicated number of chromosomes was determined. </w:t>
      </w:r>
      <w:r w:rsidR="00362003" w:rsidRPr="00C17295">
        <w:rPr>
          <w:rFonts w:ascii="Palatino Linotype" w:eastAsia="ヒラギノ角ゴ ProN W3" w:hAnsi="Palatino Linotype"/>
          <w:color w:val="000000" w:themeColor="text1"/>
          <w:sz w:val="18"/>
          <w:szCs w:val="18"/>
        </w:rPr>
        <w:t xml:space="preserve">One hundred </w:t>
      </w:r>
      <w:r w:rsidR="00CA6705" w:rsidRPr="00C17295">
        <w:rPr>
          <w:rFonts w:ascii="Palatino Linotype" w:eastAsia="ヒラギノ角ゴ ProN W3" w:hAnsi="Palatino Linotype"/>
          <w:color w:val="000000" w:themeColor="text1"/>
          <w:sz w:val="18"/>
          <w:szCs w:val="18"/>
        </w:rPr>
        <w:t xml:space="preserve">cells were observed for each condition. </w:t>
      </w:r>
      <w:r w:rsidR="006B3A05"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*</w:t>
      </w:r>
      <w:r w:rsidR="006B3A05" w:rsidRPr="00C17295">
        <w:rPr>
          <w:rFonts w:ascii="Palatino Linotype" w:eastAsia="ヒラギノ角ゴ ProN W3" w:hAnsi="Palatino Linotype" w:cs="Times New Roman"/>
          <w:i/>
          <w:color w:val="000000" w:themeColor="text1"/>
          <w:sz w:val="18"/>
          <w:szCs w:val="18"/>
          <w:lang w:val="en-GB"/>
        </w:rPr>
        <w:t>P</w:t>
      </w:r>
      <w:r w:rsidR="006B3A05"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&lt;0.05</w:t>
      </w:r>
      <w:r w:rsidR="00395D8A"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 xml:space="preserve"> (</w:t>
      </w:r>
      <w:r w:rsidR="006238AD" w:rsidRPr="009E1906">
        <w:rPr>
          <w:rFonts w:ascii="Palatino Linotype" w:eastAsia="ヒラギノ角ゴ ProN W3" w:hAnsi="Palatino Linotype" w:cs="Times New Roman"/>
          <w:i/>
          <w:sz w:val="18"/>
          <w:szCs w:val="18"/>
          <w:lang w:val="en-GB"/>
        </w:rPr>
        <w:t>F</w:t>
      </w:r>
      <w:r w:rsidR="006238AD"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-</w:t>
      </w:r>
      <w:r w:rsidR="00395D8A"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test)</w:t>
      </w:r>
      <w:r w:rsidR="00CA6705"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.</w:t>
      </w:r>
    </w:p>
    <w:p w14:paraId="10588691" w14:textId="77777777" w:rsidR="002452F8" w:rsidRDefault="002452F8">
      <w:pPr>
        <w:widowControl/>
        <w:jc w:val="left"/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</w:pPr>
      <w:r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br w:type="page"/>
      </w:r>
    </w:p>
    <w:p w14:paraId="70ABB1EF" w14:textId="1FE52EFF" w:rsidR="00EB77D6" w:rsidRPr="00D308B2" w:rsidRDefault="00D308B2" w:rsidP="008D7897">
      <w:pPr>
        <w:widowControl/>
        <w:jc w:val="center"/>
      </w:pPr>
      <w:r>
        <w:rPr>
          <w:noProof/>
          <w:lang w:eastAsia="zh-CN"/>
        </w:rPr>
        <w:lastRenderedPageBreak/>
        <w:drawing>
          <wp:inline distT="0" distB="0" distL="0" distR="0" wp14:anchorId="1AB5BD32" wp14:editId="47ADA75E">
            <wp:extent cx="5396230" cy="1776095"/>
            <wp:effectExtent l="0" t="0" r="1270" b="1905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_S2_181216_KI_KK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177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E13C5" w14:textId="5827FAA8" w:rsidR="0024321B" w:rsidRPr="00C17295" w:rsidRDefault="004265CF" w:rsidP="008D7897">
      <w:pPr>
        <w:widowControl/>
        <w:ind w:leftChars="177" w:left="425" w:rightChars="174" w:right="418"/>
        <w:rPr>
          <w:rFonts w:ascii="Palatino Linotype" w:hAnsi="Palatino Linotype" w:cs="Times New Roman"/>
          <w:color w:val="000000" w:themeColor="text1"/>
          <w:sz w:val="18"/>
          <w:szCs w:val="18"/>
        </w:rPr>
      </w:pPr>
      <w:r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 xml:space="preserve">Figure </w:t>
      </w:r>
      <w:r w:rsidR="00AE62A4"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>S</w:t>
      </w:r>
      <w:r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 xml:space="preserve">2. </w:t>
      </w:r>
      <w:r w:rsidR="00E4722D" w:rsidRPr="009F499D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Cells depleted of </w:t>
      </w:r>
      <w:r w:rsidR="007A3716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Kid or </w:t>
      </w:r>
      <w:r w:rsidR="00676062" w:rsidRPr="009F499D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KIF4A show </w:t>
      </w:r>
      <w:r w:rsidR="007A3716">
        <w:rPr>
          <w:rFonts w:ascii="Palatino Linotype" w:hAnsi="Palatino Linotype" w:cs="Times New Roman"/>
          <w:color w:val="000000" w:themeColor="text1"/>
          <w:sz w:val="18"/>
          <w:szCs w:val="18"/>
        </w:rPr>
        <w:t>increase in cells with abnormal chromosome numbers.</w:t>
      </w:r>
      <w:r w:rsidR="001155F7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HCT116 cells were transfected with or without </w:t>
      </w:r>
      <w:r w:rsidR="000942DE">
        <w:rPr>
          <w:rFonts w:ascii="Palatino Linotype" w:hAnsi="Palatino Linotype" w:cs="Times New Roman"/>
          <w:color w:val="000000" w:themeColor="text1"/>
          <w:sz w:val="18"/>
          <w:szCs w:val="18"/>
        </w:rPr>
        <w:t>the</w:t>
      </w:r>
      <w:r w:rsidR="000942DE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</w:t>
      </w:r>
      <w:r w:rsidR="001155F7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siRNA for </w:t>
      </w:r>
      <w:r w:rsidR="007A3716">
        <w:rPr>
          <w:rFonts w:ascii="Palatino Linotype" w:hAnsi="Palatino Linotype" w:cs="Times New Roman"/>
          <w:color w:val="000000" w:themeColor="text1"/>
          <w:sz w:val="18"/>
          <w:szCs w:val="18"/>
        </w:rPr>
        <w:t>Kid</w:t>
      </w:r>
      <w:r w:rsidR="0046647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(#1)</w:t>
      </w:r>
      <w:r w:rsidR="007A3716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or </w:t>
      </w:r>
      <w:r w:rsidR="001155F7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KIF4A, and subjected to chromosome spread. The </w:t>
      </w:r>
      <w:r w:rsidR="00304E9C">
        <w:rPr>
          <w:rFonts w:ascii="Palatino Linotype" w:hAnsi="Palatino Linotype" w:cs="Times New Roman"/>
          <w:color w:val="000000" w:themeColor="text1"/>
          <w:sz w:val="18"/>
          <w:szCs w:val="18"/>
        </w:rPr>
        <w:t>percentage</w:t>
      </w:r>
      <w:r w:rsidR="00304E9C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</w:t>
      </w:r>
      <w:r w:rsidR="001155F7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of cells containing the indicated number of chromosomes </w:t>
      </w:r>
      <w:r w:rsidR="00304E9C">
        <w:rPr>
          <w:rFonts w:ascii="Palatino Linotype" w:hAnsi="Palatino Linotype" w:cs="Times New Roman"/>
          <w:color w:val="000000" w:themeColor="text1"/>
          <w:sz w:val="18"/>
          <w:szCs w:val="18"/>
        </w:rPr>
        <w:t>i</w:t>
      </w:r>
      <w:r w:rsidR="00304E9C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s </w:t>
      </w:r>
      <w:r w:rsidR="00591EDA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shown</w:t>
      </w:r>
      <w:r w:rsidR="001155F7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. </w:t>
      </w:r>
      <w:r w:rsidR="000942DE">
        <w:rPr>
          <w:rFonts w:ascii="Palatino Linotype" w:hAnsi="Palatino Linotype"/>
          <w:color w:val="000000" w:themeColor="text1"/>
          <w:sz w:val="18"/>
          <w:szCs w:val="18"/>
        </w:rPr>
        <w:t>The number of</w:t>
      </w:r>
      <w:r w:rsidR="000942DE" w:rsidRPr="007B226B">
        <w:rPr>
          <w:rFonts w:ascii="Palatino Linotype" w:eastAsia="ヒラギノ角ゴ ProN W3" w:hAnsi="Palatino Linotype"/>
          <w:color w:val="000000" w:themeColor="text1"/>
          <w:sz w:val="18"/>
          <w:szCs w:val="18"/>
        </w:rPr>
        <w:t xml:space="preserve"> cells observed for each condition</w:t>
      </w:r>
      <w:r w:rsidR="000942DE">
        <w:rPr>
          <w:rFonts w:ascii="Palatino Linotype" w:eastAsia="ヒラギノ角ゴ ProN W3" w:hAnsi="Palatino Linotype"/>
          <w:color w:val="000000" w:themeColor="text1"/>
          <w:sz w:val="18"/>
          <w:szCs w:val="18"/>
        </w:rPr>
        <w:t xml:space="preserve"> is indicated</w:t>
      </w:r>
      <w:r w:rsidR="000942DE" w:rsidRPr="007B226B">
        <w:rPr>
          <w:rFonts w:ascii="Palatino Linotype" w:eastAsia="ヒラギノ角ゴ ProN W3" w:hAnsi="Palatino Linotype"/>
          <w:color w:val="000000" w:themeColor="text1"/>
          <w:sz w:val="18"/>
          <w:szCs w:val="18"/>
        </w:rPr>
        <w:t>.</w:t>
      </w:r>
      <w:r w:rsidR="001155F7" w:rsidRPr="00C17295">
        <w:rPr>
          <w:rFonts w:ascii="Palatino Linotype" w:eastAsia="ヒラギノ角ゴ ProN W3" w:hAnsi="Palatino Linotype"/>
          <w:color w:val="000000" w:themeColor="text1"/>
          <w:sz w:val="18"/>
          <w:szCs w:val="18"/>
        </w:rPr>
        <w:t xml:space="preserve"> </w:t>
      </w:r>
      <w:r w:rsidR="001155F7"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*</w:t>
      </w:r>
      <w:r w:rsidR="007A3716"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**</w:t>
      </w:r>
      <w:r w:rsidR="001155F7" w:rsidRPr="00C17295">
        <w:rPr>
          <w:rFonts w:ascii="Palatino Linotype" w:eastAsia="ヒラギノ角ゴ ProN W3" w:hAnsi="Palatino Linotype" w:cs="Times New Roman"/>
          <w:i/>
          <w:color w:val="000000" w:themeColor="text1"/>
          <w:sz w:val="18"/>
          <w:szCs w:val="18"/>
          <w:lang w:val="en-GB"/>
        </w:rPr>
        <w:t>P</w:t>
      </w:r>
      <w:r w:rsidR="001155F7"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&lt;0.0</w:t>
      </w:r>
      <w:r w:rsidR="007A3716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00</w:t>
      </w:r>
      <w:r w:rsidR="001155F7"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5 (</w:t>
      </w:r>
      <w:r w:rsidR="001155F7" w:rsidRPr="00D66DC3">
        <w:rPr>
          <w:rFonts w:ascii="Palatino Linotype" w:eastAsia="ヒラギノ角ゴ ProN W3" w:hAnsi="Palatino Linotype" w:cs="Times New Roman"/>
          <w:i/>
          <w:sz w:val="18"/>
          <w:szCs w:val="18"/>
          <w:lang w:val="en-GB"/>
        </w:rPr>
        <w:t>F</w:t>
      </w:r>
      <w:r w:rsidR="001155F7" w:rsidRPr="00C17295">
        <w:rPr>
          <w:rFonts w:ascii="Palatino Linotype" w:eastAsiaTheme="majorEastAsia" w:hAnsi="Palatino Linotype" w:cs="Times New Roman"/>
          <w:sz w:val="18"/>
          <w:szCs w:val="18"/>
        </w:rPr>
        <w:t>-</w:t>
      </w:r>
      <w:r w:rsidR="001155F7"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test).</w:t>
      </w:r>
    </w:p>
    <w:p w14:paraId="302C810C" w14:textId="77777777" w:rsidR="0024321B" w:rsidRPr="00C17295" w:rsidRDefault="0024321B" w:rsidP="00C17295">
      <w:pPr>
        <w:ind w:leftChars="177" w:left="425" w:rightChars="174" w:right="418"/>
        <w:rPr>
          <w:rFonts w:ascii="Palatino Linotype" w:hAnsi="Palatino Linotype" w:cs="Times New Roman"/>
          <w:color w:val="000000" w:themeColor="text1"/>
          <w:sz w:val="18"/>
          <w:szCs w:val="18"/>
        </w:rPr>
      </w:pPr>
    </w:p>
    <w:p w14:paraId="144CD83C" w14:textId="77777777" w:rsidR="005450E6" w:rsidRPr="00C17295" w:rsidRDefault="005450E6" w:rsidP="00C17295">
      <w:pPr>
        <w:widowControl/>
        <w:ind w:leftChars="177" w:left="425" w:rightChars="174" w:right="418"/>
        <w:jc w:val="left"/>
        <w:rPr>
          <w:rFonts w:ascii="Palatino Linotype" w:hAnsi="Palatino Linotype" w:cs="Times New Roman"/>
          <w:b/>
          <w:color w:val="000000" w:themeColor="text1"/>
          <w:sz w:val="18"/>
          <w:szCs w:val="18"/>
        </w:rPr>
      </w:pPr>
      <w:r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br w:type="page"/>
      </w:r>
    </w:p>
    <w:p w14:paraId="6901A228" w14:textId="10C7E11E" w:rsidR="00F33023" w:rsidRDefault="00E70D8E" w:rsidP="009F499D">
      <w:pPr>
        <w:ind w:rightChars="174" w:right="418"/>
        <w:jc w:val="center"/>
        <w:rPr>
          <w:rFonts w:ascii="Palatino Linotype" w:hAnsi="Palatino Linotype" w:cs="Times New Roman"/>
          <w:b/>
          <w:color w:val="000000" w:themeColor="text1"/>
          <w:sz w:val="18"/>
          <w:szCs w:val="18"/>
        </w:rPr>
      </w:pPr>
      <w:r w:rsidRPr="00E70D8E">
        <w:lastRenderedPageBreak/>
        <w:t xml:space="preserve"> </w:t>
      </w:r>
      <w:r w:rsidR="00D308B2">
        <w:rPr>
          <w:noProof/>
          <w:lang w:eastAsia="zh-CN"/>
        </w:rPr>
        <w:drawing>
          <wp:inline distT="0" distB="0" distL="0" distR="0" wp14:anchorId="088B2BFE" wp14:editId="64E58B6E">
            <wp:extent cx="3983990" cy="8352790"/>
            <wp:effectExtent l="0" t="0" r="3810" b="3810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ig_S3_181216_KI_KK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83990" cy="835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745A" w:rsidRPr="004F745A" w:rsidDel="00B96D01">
        <w:t xml:space="preserve"> </w:t>
      </w:r>
    </w:p>
    <w:p w14:paraId="71724414" w14:textId="4E238AF4" w:rsidR="005450E6" w:rsidRPr="00C17295" w:rsidRDefault="00952DEC" w:rsidP="001F425B">
      <w:pPr>
        <w:widowControl/>
        <w:ind w:leftChars="177" w:left="425" w:rightChars="174" w:right="418"/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</w:pPr>
      <w:r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lastRenderedPageBreak/>
        <w:t xml:space="preserve">Figure S3. 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Duration of prometaphase and metaphase in mock or Kid</w:t>
      </w:r>
      <w:r>
        <w:rPr>
          <w:rFonts w:ascii="Palatino Linotype" w:hAnsi="Palatino Linotype" w:cs="Times New Roman"/>
          <w:color w:val="000000" w:themeColor="text1"/>
          <w:sz w:val="18"/>
          <w:szCs w:val="18"/>
        </w:rPr>
        <w:t>/KIF4A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-depleted cells. (</w:t>
      </w:r>
      <w:r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>A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) </w:t>
      </w:r>
      <w:r w:rsidRPr="00C17295"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t xml:space="preserve">Duration of prometaphase and metaphase in 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HCT116 cells expressing</w:t>
      </w:r>
      <w:r w:rsidRPr="00C17295">
        <w:rPr>
          <w:rFonts w:ascii="Palatino Linotype" w:hAnsi="Palatino Linotype" w:cs="Times New Roman"/>
          <w:color w:val="FF0000"/>
          <w:sz w:val="18"/>
          <w:szCs w:val="18"/>
        </w:rPr>
        <w:t xml:space="preserve"> 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H2B</w:t>
      </w:r>
      <w:r>
        <w:rPr>
          <w:rFonts w:ascii="Palatino Linotype" w:hAnsi="Palatino Linotype" w:cs="Times New Roman"/>
          <w:color w:val="000000" w:themeColor="text1"/>
          <w:sz w:val="18"/>
          <w:szCs w:val="18"/>
        </w:rPr>
        <w:t>-</w:t>
      </w:r>
      <w:r w:rsidRPr="00C17295">
        <w:rPr>
          <w:rFonts w:ascii="Palatino Linotype" w:hAnsi="Palatino Linotype" w:cs="Times New Roman" w:hint="eastAsia"/>
          <w:color w:val="000000" w:themeColor="text1"/>
          <w:sz w:val="18"/>
          <w:szCs w:val="18"/>
        </w:rPr>
        <w:t>m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Cherry </w:t>
      </w:r>
      <w:r w:rsidRPr="00C17295">
        <w:rPr>
          <w:rFonts w:ascii="Palatino Linotype" w:hAnsi="Palatino Linotype" w:cs="Times New Roman"/>
          <w:sz w:val="18"/>
          <w:szCs w:val="18"/>
        </w:rPr>
        <w:t xml:space="preserve">transfected with or without </w:t>
      </w:r>
      <w:r>
        <w:rPr>
          <w:rFonts w:ascii="Palatino Linotype" w:hAnsi="Palatino Linotype" w:cs="Times New Roman"/>
          <w:sz w:val="18"/>
          <w:szCs w:val="18"/>
        </w:rPr>
        <w:t xml:space="preserve">the </w:t>
      </w:r>
      <w:r w:rsidRPr="00C17295">
        <w:rPr>
          <w:rFonts w:ascii="Palatino Linotype" w:hAnsi="Palatino Linotype" w:cs="Times New Roman"/>
          <w:sz w:val="18"/>
          <w:szCs w:val="18"/>
        </w:rPr>
        <w:t>siRNA for Kid</w:t>
      </w:r>
      <w:r w:rsidR="00AB5D29">
        <w:rPr>
          <w:rFonts w:ascii="Palatino Linotype" w:hAnsi="Palatino Linotype" w:cs="Times New Roman"/>
          <w:sz w:val="18"/>
          <w:szCs w:val="18"/>
        </w:rPr>
        <w:t xml:space="preserve"> (#1)</w:t>
      </w:r>
      <w:r w:rsidRPr="00C17295"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t xml:space="preserve">. </w:t>
      </w:r>
      <w:r w:rsidR="005C1606" w:rsidRPr="004139FB">
        <w:rPr>
          <w:color w:val="000000" w:themeColor="text1"/>
          <w:sz w:val="18"/>
          <w:szCs w:val="18"/>
        </w:rPr>
        <w:t xml:space="preserve">Number of cells observed </w:t>
      </w:r>
      <w:r w:rsidR="005C1606">
        <w:rPr>
          <w:color w:val="000000" w:themeColor="text1"/>
          <w:sz w:val="18"/>
          <w:szCs w:val="18"/>
        </w:rPr>
        <w:t>is</w:t>
      </w:r>
      <w:r w:rsidR="005C1606" w:rsidRPr="004139FB">
        <w:rPr>
          <w:color w:val="000000" w:themeColor="text1"/>
          <w:sz w:val="18"/>
          <w:szCs w:val="18"/>
        </w:rPr>
        <w:t xml:space="preserve"> shown. </w:t>
      </w:r>
      <w:r w:rsidRPr="00C17295">
        <w:rPr>
          <w:rFonts w:ascii="Palatino Linotype" w:eastAsia="ヒラギノ角ゴ ProN W3" w:hAnsi="Palatino Linotype"/>
          <w:sz w:val="18"/>
          <w:szCs w:val="18"/>
          <w:lang w:val="en-GB"/>
        </w:rPr>
        <w:t xml:space="preserve">The </w:t>
      </w:r>
      <w:r>
        <w:rPr>
          <w:rFonts w:ascii="Palatino Linotype" w:eastAsia="ヒラギノ角ゴ ProN W3" w:hAnsi="Palatino Linotype"/>
          <w:sz w:val="18"/>
          <w:szCs w:val="18"/>
          <w:lang w:val="en-GB"/>
        </w:rPr>
        <w:t>average</w:t>
      </w:r>
      <w:r w:rsidRPr="00C17295">
        <w:rPr>
          <w:rFonts w:ascii="Palatino Linotype" w:eastAsia="ヒラギノ角ゴ ProN W3" w:hAnsi="Palatino Linotype"/>
          <w:sz w:val="18"/>
          <w:szCs w:val="18"/>
          <w:lang w:val="en-GB"/>
        </w:rPr>
        <w:t xml:space="preserve"> is indicated with a bar</w:t>
      </w:r>
      <w:r w:rsidRPr="00C17295"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t xml:space="preserve">. </w:t>
      </w:r>
      <w:r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*</w:t>
      </w:r>
      <w:r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*</w:t>
      </w:r>
      <w:r w:rsidRPr="00C17295">
        <w:rPr>
          <w:rFonts w:ascii="Palatino Linotype" w:eastAsia="ヒラギノ角ゴ ProN W3" w:hAnsi="Palatino Linotype" w:cs="Times New Roman"/>
          <w:i/>
          <w:color w:val="000000" w:themeColor="text1"/>
          <w:sz w:val="18"/>
          <w:szCs w:val="18"/>
          <w:lang w:val="en-GB"/>
        </w:rPr>
        <w:t>P</w:t>
      </w:r>
      <w:r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&lt;0.0</w:t>
      </w:r>
      <w:r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0</w:t>
      </w:r>
      <w:r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5</w:t>
      </w:r>
      <w:r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 xml:space="preserve">, </w:t>
      </w:r>
      <w:r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*</w:t>
      </w:r>
      <w:r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**</w:t>
      </w:r>
      <w:r w:rsidRPr="00C17295">
        <w:rPr>
          <w:rFonts w:ascii="Palatino Linotype" w:eastAsia="ヒラギノ角ゴ ProN W3" w:hAnsi="Palatino Linotype" w:cs="Times New Roman"/>
          <w:i/>
          <w:color w:val="000000" w:themeColor="text1"/>
          <w:sz w:val="18"/>
          <w:szCs w:val="18"/>
          <w:lang w:val="en-GB"/>
        </w:rPr>
        <w:t>P</w:t>
      </w:r>
      <w:r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&lt;0.0</w:t>
      </w:r>
      <w:r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00</w:t>
      </w:r>
      <w:r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 xml:space="preserve">5 (Mann-Whitney </w:t>
      </w:r>
      <w:r w:rsidRPr="00C17295">
        <w:rPr>
          <w:rFonts w:ascii="Palatino Linotype" w:eastAsia="ヒラギノ角ゴ ProN W3" w:hAnsi="Palatino Linotype" w:cs="Times New Roman"/>
          <w:i/>
          <w:color w:val="000000" w:themeColor="text1"/>
          <w:sz w:val="18"/>
          <w:szCs w:val="18"/>
          <w:lang w:val="en-GB"/>
        </w:rPr>
        <w:t>U</w:t>
      </w:r>
      <w:r w:rsidRPr="00C17295"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t>-test).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</w:t>
      </w:r>
      <w:r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The same data set was used in Figure 4A. 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(</w:t>
      </w:r>
      <w:r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>B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) Duration of prometaphase and metaphase in HeLa cells</w:t>
      </w:r>
      <w:r>
        <w:rPr>
          <w:rFonts w:ascii="Palatino Linotype" w:hAnsi="Palatino Linotype" w:cs="Times New Roman"/>
          <w:color w:val="000000" w:themeColor="text1"/>
          <w:sz w:val="18"/>
          <w:szCs w:val="18"/>
        </w:rPr>
        <w:t>,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depending on the occurrence of chromosome missegregation. Cells expressing</w:t>
      </w:r>
      <w:r w:rsidRPr="00C17295">
        <w:rPr>
          <w:rFonts w:ascii="Palatino Linotype" w:hAnsi="Palatino Linotype" w:cs="Times New Roman"/>
          <w:color w:val="FF0000"/>
          <w:sz w:val="18"/>
          <w:szCs w:val="18"/>
        </w:rPr>
        <w:t xml:space="preserve"> 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H2B</w:t>
      </w:r>
      <w:r>
        <w:rPr>
          <w:rFonts w:ascii="Palatino Linotype" w:hAnsi="Palatino Linotype" w:cs="Times New Roman"/>
          <w:color w:val="000000" w:themeColor="text1"/>
          <w:sz w:val="18"/>
          <w:szCs w:val="18"/>
        </w:rPr>
        <w:t>-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mCherry </w:t>
      </w:r>
      <w:r w:rsidRPr="00C17295">
        <w:rPr>
          <w:rFonts w:ascii="Palatino Linotype" w:hAnsi="Palatino Linotype" w:cs="Times New Roman"/>
          <w:sz w:val="18"/>
          <w:szCs w:val="18"/>
        </w:rPr>
        <w:t>were subjected to live cell imaging. Time from nuclear envelope breakdown to anaphase onset was measured</w:t>
      </w:r>
      <w:r w:rsidRPr="00C17295"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t xml:space="preserve">, and categorized by the occurrence of chromosome missegregation. </w:t>
      </w:r>
      <w:r w:rsidRPr="00E01A72">
        <w:rPr>
          <w:rFonts w:ascii="Palatino Linotype" w:hAnsi="Palatino Linotype"/>
          <w:color w:val="000000" w:themeColor="text1"/>
          <w:sz w:val="18"/>
          <w:szCs w:val="18"/>
        </w:rPr>
        <w:t xml:space="preserve">Number of cells observed </w:t>
      </w:r>
      <w:r>
        <w:rPr>
          <w:rFonts w:ascii="Palatino Linotype" w:hAnsi="Palatino Linotype"/>
          <w:color w:val="000000" w:themeColor="text1"/>
          <w:sz w:val="18"/>
          <w:szCs w:val="18"/>
        </w:rPr>
        <w:t>is</w:t>
      </w:r>
      <w:r w:rsidRPr="00E01A72">
        <w:rPr>
          <w:rFonts w:ascii="Palatino Linotype" w:hAnsi="Palatino Linotype"/>
          <w:color w:val="000000" w:themeColor="text1"/>
          <w:sz w:val="18"/>
          <w:szCs w:val="18"/>
        </w:rPr>
        <w:t xml:space="preserve"> shown.</w:t>
      </w:r>
      <w:r w:rsidRPr="00E01A72"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t xml:space="preserve"> </w:t>
      </w:r>
      <w:r w:rsidRPr="00C17295">
        <w:rPr>
          <w:rFonts w:ascii="Palatino Linotype" w:eastAsia="ヒラギノ角ゴ ProN W3" w:hAnsi="Palatino Linotype"/>
          <w:sz w:val="18"/>
          <w:szCs w:val="18"/>
          <w:lang w:val="en-GB"/>
        </w:rPr>
        <w:t xml:space="preserve">The </w:t>
      </w:r>
      <w:r>
        <w:rPr>
          <w:rFonts w:ascii="Palatino Linotype" w:eastAsia="ヒラギノ角ゴ ProN W3" w:hAnsi="Palatino Linotype"/>
          <w:sz w:val="18"/>
          <w:szCs w:val="18"/>
          <w:lang w:val="en-GB"/>
        </w:rPr>
        <w:t>average</w:t>
      </w:r>
      <w:r w:rsidRPr="00C17295">
        <w:rPr>
          <w:rFonts w:ascii="Palatino Linotype" w:eastAsia="ヒラギノ角ゴ ProN W3" w:hAnsi="Palatino Linotype"/>
          <w:sz w:val="18"/>
          <w:szCs w:val="18"/>
          <w:lang w:val="en-GB"/>
        </w:rPr>
        <w:t xml:space="preserve"> is indicated with a bar</w:t>
      </w:r>
      <w:r w:rsidRPr="00C17295"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t xml:space="preserve">. </w:t>
      </w:r>
      <w:r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*</w:t>
      </w:r>
      <w:r w:rsidRPr="00C17295">
        <w:rPr>
          <w:rFonts w:ascii="Palatino Linotype" w:eastAsia="ヒラギノ角ゴ ProN W3" w:hAnsi="Palatino Linotype" w:cs="Times New Roman"/>
          <w:i/>
          <w:color w:val="000000" w:themeColor="text1"/>
          <w:sz w:val="18"/>
          <w:szCs w:val="18"/>
          <w:lang w:val="en-GB"/>
        </w:rPr>
        <w:t>P</w:t>
      </w:r>
      <w:r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>&lt;0.05, ***</w:t>
      </w:r>
      <w:r w:rsidRPr="00C17295">
        <w:rPr>
          <w:rFonts w:ascii="Palatino Linotype" w:eastAsia="ヒラギノ角ゴ ProN W3" w:hAnsi="Palatino Linotype" w:cs="Times New Roman"/>
          <w:i/>
          <w:color w:val="000000" w:themeColor="text1"/>
          <w:sz w:val="18"/>
          <w:szCs w:val="18"/>
          <w:lang w:val="en-GB"/>
        </w:rPr>
        <w:t>P</w:t>
      </w:r>
      <w:r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  <w:lang w:val="en-GB"/>
        </w:rPr>
        <w:t xml:space="preserve">&lt;0.0005 (Mann-Whitney </w:t>
      </w:r>
      <w:r w:rsidRPr="00C17295">
        <w:rPr>
          <w:rFonts w:ascii="Palatino Linotype" w:eastAsia="ヒラギノ角ゴ ProN W3" w:hAnsi="Palatino Linotype" w:cs="Times New Roman"/>
          <w:i/>
          <w:color w:val="000000" w:themeColor="text1"/>
          <w:sz w:val="18"/>
          <w:szCs w:val="18"/>
          <w:lang w:val="en-GB"/>
        </w:rPr>
        <w:t>U</w:t>
      </w:r>
      <w:r w:rsidRPr="00C17295">
        <w:rPr>
          <w:rFonts w:ascii="Palatino Linotype" w:eastAsiaTheme="majorEastAsia" w:hAnsi="Palatino Linotype" w:cs="Times New Roman"/>
          <w:sz w:val="18"/>
          <w:szCs w:val="18"/>
        </w:rPr>
        <w:t>-</w:t>
      </w:r>
      <w:r w:rsidRPr="00C17295"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t>test).</w:t>
      </w:r>
      <w:r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t xml:space="preserve"> </w:t>
      </w:r>
      <w:r w:rsidRPr="00275F65">
        <w:rPr>
          <w:rFonts w:ascii="Palatino Linotype" w:hAnsi="Palatino Linotype"/>
          <w:color w:val="000000" w:themeColor="text1"/>
          <w:sz w:val="18"/>
          <w:szCs w:val="18"/>
        </w:rPr>
        <w:t>(</w:t>
      </w:r>
      <w:r>
        <w:rPr>
          <w:rFonts w:ascii="Palatino Linotype" w:hAnsi="Palatino Linotype"/>
          <w:b/>
          <w:color w:val="000000" w:themeColor="text1"/>
          <w:sz w:val="18"/>
          <w:szCs w:val="18"/>
        </w:rPr>
        <w:t>C</w:t>
      </w:r>
      <w:r w:rsidRPr="00275F65">
        <w:rPr>
          <w:rFonts w:ascii="Palatino Linotype" w:hAnsi="Palatino Linotype"/>
          <w:color w:val="000000" w:themeColor="text1"/>
          <w:sz w:val="18"/>
          <w:szCs w:val="18"/>
        </w:rPr>
        <w:t xml:space="preserve">) Duration of prometaphase and metaphase </w:t>
      </w:r>
      <w:r>
        <w:rPr>
          <w:rFonts w:ascii="Palatino Linotype" w:hAnsi="Palatino Linotype"/>
          <w:color w:val="000000" w:themeColor="text1"/>
          <w:sz w:val="18"/>
          <w:szCs w:val="18"/>
        </w:rPr>
        <w:t>in KIF4A-depleted cells,</w:t>
      </w:r>
      <w:r w:rsidRPr="00275F65">
        <w:rPr>
          <w:rFonts w:ascii="Palatino Linotype" w:hAnsi="Palatino Linotype"/>
          <w:color w:val="000000" w:themeColor="text1"/>
          <w:sz w:val="18"/>
          <w:szCs w:val="18"/>
        </w:rPr>
        <w:t xml:space="preserve"> depending on the occurrence of chromosome missegregation. HCT116 cells expressing</w:t>
      </w:r>
      <w:r w:rsidRPr="00275F65">
        <w:rPr>
          <w:rFonts w:ascii="Palatino Linotype" w:hAnsi="Palatino Linotype"/>
          <w:color w:val="FF0000"/>
          <w:sz w:val="18"/>
          <w:szCs w:val="18"/>
        </w:rPr>
        <w:t xml:space="preserve"> 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H2B</w:t>
      </w:r>
      <w:r>
        <w:rPr>
          <w:rFonts w:ascii="Palatino Linotype" w:hAnsi="Palatino Linotype" w:cs="Times New Roman"/>
          <w:color w:val="000000" w:themeColor="text1"/>
          <w:sz w:val="18"/>
          <w:szCs w:val="18"/>
        </w:rPr>
        <w:t>-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mCherry</w:t>
      </w:r>
      <w:r w:rsidRPr="00275F65">
        <w:rPr>
          <w:rFonts w:ascii="Palatino Linotype" w:hAnsi="Palatino Linotype"/>
          <w:color w:val="000000" w:themeColor="text1"/>
          <w:sz w:val="18"/>
          <w:szCs w:val="18"/>
        </w:rPr>
        <w:t xml:space="preserve"> </w:t>
      </w:r>
      <w:r>
        <w:rPr>
          <w:rFonts w:ascii="Palatino Linotype" w:hAnsi="Palatino Linotype"/>
          <w:color w:val="000000" w:themeColor="text1"/>
          <w:sz w:val="18"/>
          <w:szCs w:val="18"/>
        </w:rPr>
        <w:t xml:space="preserve">were </w:t>
      </w:r>
      <w:r w:rsidRPr="00275F65">
        <w:rPr>
          <w:rFonts w:ascii="Palatino Linotype" w:hAnsi="Palatino Linotype"/>
          <w:color w:val="000000" w:themeColor="text1"/>
          <w:sz w:val="18"/>
          <w:szCs w:val="18"/>
        </w:rPr>
        <w:t xml:space="preserve">transfected with </w:t>
      </w:r>
      <w:r>
        <w:rPr>
          <w:rFonts w:ascii="Palatino Linotype" w:hAnsi="Palatino Linotype"/>
          <w:color w:val="000000" w:themeColor="text1"/>
          <w:sz w:val="18"/>
          <w:szCs w:val="18"/>
        </w:rPr>
        <w:t xml:space="preserve">the </w:t>
      </w:r>
      <w:r w:rsidRPr="00275F65">
        <w:rPr>
          <w:rFonts w:ascii="Palatino Linotype" w:hAnsi="Palatino Linotype"/>
          <w:color w:val="000000" w:themeColor="text1"/>
          <w:sz w:val="18"/>
          <w:szCs w:val="18"/>
        </w:rPr>
        <w:t xml:space="preserve">siRNA for </w:t>
      </w:r>
      <w:r>
        <w:rPr>
          <w:rFonts w:ascii="Palatino Linotype" w:hAnsi="Palatino Linotype"/>
          <w:color w:val="000000" w:themeColor="text1"/>
          <w:sz w:val="18"/>
          <w:szCs w:val="18"/>
        </w:rPr>
        <w:t>KIF4A</w:t>
      </w:r>
      <w:r w:rsidRPr="00275F65">
        <w:rPr>
          <w:rFonts w:ascii="Palatino Linotype" w:hAnsi="Palatino Linotype"/>
          <w:sz w:val="18"/>
          <w:szCs w:val="18"/>
        </w:rPr>
        <w:t xml:space="preserve"> </w:t>
      </w:r>
      <w:r>
        <w:rPr>
          <w:rFonts w:ascii="Palatino Linotype" w:hAnsi="Palatino Linotype"/>
          <w:sz w:val="18"/>
          <w:szCs w:val="18"/>
        </w:rPr>
        <w:t>and</w:t>
      </w:r>
      <w:r w:rsidRPr="00275F65">
        <w:rPr>
          <w:rFonts w:ascii="Palatino Linotype" w:hAnsi="Palatino Linotype"/>
          <w:sz w:val="18"/>
          <w:szCs w:val="18"/>
        </w:rPr>
        <w:t xml:space="preserve"> subjected to live cell imaging. Time from nuclear envelope breakdown to anaphase onset was measured</w:t>
      </w:r>
      <w:r w:rsidRPr="00275F65"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t xml:space="preserve">, and categorized by the occurrence of chromosome missegregation. </w:t>
      </w:r>
      <w:r w:rsidRPr="00E01A72">
        <w:rPr>
          <w:rFonts w:ascii="Palatino Linotype" w:hAnsi="Palatino Linotype"/>
          <w:color w:val="000000" w:themeColor="text1"/>
          <w:sz w:val="18"/>
          <w:szCs w:val="18"/>
        </w:rPr>
        <w:t xml:space="preserve">Number of cells observed </w:t>
      </w:r>
      <w:r>
        <w:rPr>
          <w:rFonts w:ascii="Palatino Linotype" w:hAnsi="Palatino Linotype"/>
          <w:color w:val="000000" w:themeColor="text1"/>
          <w:sz w:val="18"/>
          <w:szCs w:val="18"/>
        </w:rPr>
        <w:t>i</w:t>
      </w:r>
      <w:r w:rsidRPr="00E01A72">
        <w:rPr>
          <w:rFonts w:ascii="Palatino Linotype" w:hAnsi="Palatino Linotype"/>
          <w:color w:val="000000" w:themeColor="text1"/>
          <w:sz w:val="18"/>
          <w:szCs w:val="18"/>
        </w:rPr>
        <w:t>s shown.</w:t>
      </w:r>
      <w:r w:rsidRPr="00E01A72"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t xml:space="preserve"> </w:t>
      </w:r>
      <w:r w:rsidRPr="00275F65">
        <w:rPr>
          <w:rFonts w:ascii="Palatino Linotype" w:eastAsia="ヒラギノ角ゴ ProN W3" w:hAnsi="Palatino Linotype"/>
          <w:sz w:val="18"/>
          <w:szCs w:val="18"/>
          <w:lang w:val="en-GB"/>
        </w:rPr>
        <w:t xml:space="preserve">The </w:t>
      </w:r>
      <w:r>
        <w:rPr>
          <w:rFonts w:ascii="Palatino Linotype" w:eastAsia="ヒラギノ角ゴ ProN W3" w:hAnsi="Palatino Linotype"/>
          <w:sz w:val="18"/>
          <w:szCs w:val="18"/>
          <w:lang w:val="en-GB"/>
        </w:rPr>
        <w:t>average</w:t>
      </w:r>
      <w:r w:rsidRPr="00275F65">
        <w:rPr>
          <w:rFonts w:ascii="Palatino Linotype" w:eastAsia="ヒラギノ角ゴ ProN W3" w:hAnsi="Palatino Linotype"/>
          <w:sz w:val="18"/>
          <w:szCs w:val="18"/>
          <w:lang w:val="en-GB"/>
        </w:rPr>
        <w:t xml:space="preserve"> is indicated with a bar</w:t>
      </w:r>
      <w:r w:rsidRPr="00275F65"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t xml:space="preserve">. </w:t>
      </w:r>
      <w:r w:rsidRPr="00FE10E3"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t>*</w:t>
      </w:r>
      <w:r w:rsidRPr="00FE10E3">
        <w:rPr>
          <w:rFonts w:ascii="Palatino Linotype" w:eastAsia="ヒラギノ角ゴ ProN W3" w:hAnsi="Palatino Linotype"/>
          <w:i/>
          <w:color w:val="000000" w:themeColor="text1"/>
          <w:sz w:val="18"/>
          <w:szCs w:val="18"/>
          <w:lang w:val="en-GB"/>
        </w:rPr>
        <w:t>P</w:t>
      </w:r>
      <w:r w:rsidRPr="00FE10E3"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t>&lt;</w:t>
      </w:r>
      <w:r w:rsidRPr="009F499D"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t>0.05</w:t>
      </w:r>
      <w:r w:rsidRPr="00FE10E3"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t xml:space="preserve">, </w:t>
      </w:r>
      <w:r w:rsidRPr="009F499D"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t>***</w:t>
      </w:r>
      <w:r w:rsidRPr="009F499D">
        <w:rPr>
          <w:rFonts w:ascii="Palatino Linotype" w:eastAsia="ヒラギノ角ゴ ProN W3" w:hAnsi="Palatino Linotype"/>
          <w:i/>
          <w:color w:val="000000" w:themeColor="text1"/>
          <w:sz w:val="18"/>
          <w:szCs w:val="18"/>
          <w:lang w:val="en-GB"/>
        </w:rPr>
        <w:t>P</w:t>
      </w:r>
      <w:r w:rsidRPr="009F499D"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t>&lt;</w:t>
      </w:r>
      <w:r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t>0.0005</w:t>
      </w:r>
      <w:r w:rsidRPr="00275F65"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t xml:space="preserve"> (Mann-Whitney </w:t>
      </w:r>
      <w:r w:rsidRPr="00275F65">
        <w:rPr>
          <w:rFonts w:ascii="Palatino Linotype" w:eastAsia="ヒラギノ角ゴ ProN W3" w:hAnsi="Palatino Linotype"/>
          <w:i/>
          <w:color w:val="000000" w:themeColor="text1"/>
          <w:sz w:val="18"/>
          <w:szCs w:val="18"/>
          <w:lang w:val="en-GB"/>
        </w:rPr>
        <w:t>U</w:t>
      </w:r>
      <w:r w:rsidRPr="00275F65">
        <w:rPr>
          <w:rFonts w:ascii="Palatino Linotype" w:eastAsiaTheme="majorEastAsia" w:hAnsi="Palatino Linotype"/>
          <w:sz w:val="18"/>
          <w:szCs w:val="18"/>
        </w:rPr>
        <w:t>-</w:t>
      </w:r>
      <w:r w:rsidRPr="00275F65"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t>test).</w:t>
      </w:r>
      <w:r w:rsidR="005450E6" w:rsidRPr="00C17295"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  <w:br w:type="page"/>
      </w:r>
    </w:p>
    <w:p w14:paraId="671363C2" w14:textId="10C43D9A" w:rsidR="00A80EEC" w:rsidRPr="00C17295" w:rsidRDefault="00FE10E3" w:rsidP="009F499D">
      <w:pPr>
        <w:ind w:rightChars="174" w:right="418"/>
        <w:jc w:val="center"/>
        <w:rPr>
          <w:rFonts w:ascii="Palatino Linotype" w:eastAsia="ヒラギノ角ゴ ProN W3" w:hAnsi="Palatino Linotype"/>
          <w:color w:val="000000" w:themeColor="text1"/>
          <w:sz w:val="18"/>
          <w:szCs w:val="18"/>
          <w:lang w:val="en-GB"/>
        </w:rPr>
      </w:pPr>
      <w:r w:rsidRPr="00FE10E3">
        <w:lastRenderedPageBreak/>
        <w:t xml:space="preserve"> </w:t>
      </w:r>
      <w:r w:rsidR="004F745A" w:rsidRPr="004F745A">
        <w:t xml:space="preserve"> </w:t>
      </w:r>
      <w:r w:rsidR="00D308B2" w:rsidRPr="00AE3EB8">
        <w:rPr>
          <w:rFonts w:ascii="Palatino Linotype" w:eastAsia="ヒラギノ角ゴ ProN W3" w:hAnsi="Palatino Linotype"/>
          <w:noProof/>
          <w:color w:val="000000" w:themeColor="text1"/>
          <w:sz w:val="18"/>
          <w:szCs w:val="18"/>
          <w:lang w:eastAsia="zh-CN"/>
        </w:rPr>
        <w:drawing>
          <wp:inline distT="0" distB="0" distL="0" distR="0" wp14:anchorId="62FC8FCC" wp14:editId="2CA908E5">
            <wp:extent cx="4387792" cy="3932903"/>
            <wp:effectExtent l="0" t="0" r="0" b="4445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g_S4_181218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07105" cy="3950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31861" w14:textId="0A33E733" w:rsidR="00A80EEC" w:rsidRPr="00C17295" w:rsidRDefault="00A80EEC" w:rsidP="00C17295">
      <w:pPr>
        <w:ind w:leftChars="177" w:left="425" w:rightChars="174" w:right="418"/>
        <w:rPr>
          <w:rFonts w:ascii="Palatino Linotype" w:eastAsia="ヒラギノ角ゴ ProN W3" w:hAnsi="Palatino Linotype"/>
          <w:color w:val="000000" w:themeColor="text1"/>
          <w:sz w:val="18"/>
          <w:szCs w:val="18"/>
        </w:rPr>
      </w:pPr>
      <w:r w:rsidRPr="004450DC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 xml:space="preserve">Figure </w:t>
      </w:r>
      <w:r w:rsidR="00AE62A4" w:rsidRPr="004450DC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>S</w:t>
      </w:r>
      <w:r w:rsidR="00A15672" w:rsidRPr="004450DC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>4</w:t>
      </w:r>
      <w:r w:rsidRPr="004450DC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 xml:space="preserve">. </w:t>
      </w:r>
      <w:r w:rsidRPr="004450DC">
        <w:rPr>
          <w:rFonts w:ascii="Palatino Linotype" w:hAnsi="Palatino Linotype" w:cs="Times New Roman"/>
          <w:color w:val="000000" w:themeColor="text1"/>
          <w:sz w:val="18"/>
          <w:szCs w:val="18"/>
        </w:rPr>
        <w:t>Late-aligning chromosomes are preferentially missegregated.</w:t>
      </w:r>
      <w:r w:rsidR="00D30EFC"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 xml:space="preserve"> 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(</w:t>
      </w:r>
      <w:r w:rsidR="00AE62A4"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>A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) Examples of tracking of photoactivated chromosomes. Photoactivated aligned chromosomes (upper), or late-aligning chromosomes (lower)</w:t>
      </w:r>
      <w:r w:rsidR="00C34A10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a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re indicated by </w:t>
      </w:r>
      <w:r w:rsidR="004450DC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a 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white arrow. A lagging chromosome is indicated by </w:t>
      </w:r>
      <w:r w:rsidR="00527676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a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yellow arrow. Scale bar</w:t>
      </w:r>
      <w:r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</w:rPr>
        <w:t xml:space="preserve">: 5 </w:t>
      </w:r>
      <w:r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</w:rPr>
        <w:sym w:font="Symbol" w:char="F06D"/>
      </w:r>
      <w:r w:rsidRPr="00C17295">
        <w:rPr>
          <w:rFonts w:ascii="Palatino Linotype" w:eastAsia="ヒラギノ角ゴ ProN W3" w:hAnsi="Palatino Linotype" w:cs="Times New Roman"/>
          <w:color w:val="000000" w:themeColor="text1"/>
          <w:sz w:val="18"/>
          <w:szCs w:val="18"/>
        </w:rPr>
        <w:t>m.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(</w:t>
      </w:r>
      <w:r w:rsidR="00AE62A4"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>B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) </w:t>
      </w:r>
      <w:r w:rsidR="00C34A10">
        <w:rPr>
          <w:rFonts w:ascii="Palatino Linotype" w:hAnsi="Palatino Linotype" w:cs="Times New Roman"/>
          <w:sz w:val="18"/>
          <w:szCs w:val="18"/>
        </w:rPr>
        <w:t>I</w:t>
      </w:r>
      <w:r w:rsidR="007A4807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ncidence of </w:t>
      </w:r>
      <w:r w:rsidR="00E15CE3">
        <w:rPr>
          <w:rFonts w:ascii="Palatino Linotype" w:hAnsi="Palatino Linotype" w:cs="Times New Roman"/>
          <w:color w:val="000000" w:themeColor="text1"/>
          <w:sz w:val="18"/>
          <w:szCs w:val="18"/>
        </w:rPr>
        <w:t>lagging chromosomes</w:t>
      </w:r>
      <w:r w:rsidR="00E15CE3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for aligned or late-aligning chromosomes. </w:t>
      </w:r>
      <w:r w:rsidR="007C1557" w:rsidRPr="00606A59">
        <w:rPr>
          <w:rFonts w:ascii="Palatino Linotype" w:hAnsi="Palatino Linotype"/>
          <w:i/>
          <w:color w:val="000000" w:themeColor="text1"/>
          <w:sz w:val="18"/>
          <w:szCs w:val="18"/>
        </w:rPr>
        <w:t>P</w:t>
      </w:r>
      <w:r w:rsidR="007C1557">
        <w:rPr>
          <w:rFonts w:ascii="Palatino Linotype" w:hAnsi="Palatino Linotype"/>
          <w:color w:val="000000" w:themeColor="text1"/>
          <w:sz w:val="18"/>
          <w:szCs w:val="18"/>
        </w:rPr>
        <w:t>-value was obtained using F</w:t>
      </w:r>
      <w:r w:rsidR="001F7FA9">
        <w:rPr>
          <w:rFonts w:ascii="Palatino Linotype" w:hAnsi="Palatino Linotype"/>
          <w:color w:val="000000" w:themeColor="text1"/>
          <w:sz w:val="18"/>
          <w:szCs w:val="18"/>
        </w:rPr>
        <w:t>i</w:t>
      </w:r>
      <w:r w:rsidR="007C1557">
        <w:rPr>
          <w:rFonts w:ascii="Palatino Linotype" w:hAnsi="Palatino Linotype"/>
          <w:color w:val="000000" w:themeColor="text1"/>
          <w:sz w:val="18"/>
          <w:szCs w:val="18"/>
        </w:rPr>
        <w:t>sher</w:t>
      </w:r>
      <w:r w:rsidR="0010726B">
        <w:rPr>
          <w:rFonts w:ascii="Palatino Linotype" w:hAnsi="Palatino Linotype"/>
          <w:color w:val="000000" w:themeColor="text1"/>
          <w:sz w:val="18"/>
          <w:szCs w:val="18"/>
        </w:rPr>
        <w:t>’s</w:t>
      </w:r>
      <w:r w:rsidR="007C1557">
        <w:rPr>
          <w:rFonts w:ascii="Palatino Linotype" w:hAnsi="Palatino Linotype"/>
          <w:color w:val="000000" w:themeColor="text1"/>
          <w:sz w:val="18"/>
          <w:szCs w:val="18"/>
        </w:rPr>
        <w:t xml:space="preserve"> exact test</w:t>
      </w:r>
      <w:r w:rsidR="008E0AB3">
        <w:rPr>
          <w:rFonts w:ascii="Palatino Linotype" w:hAnsi="Palatino Linotype"/>
          <w:color w:val="000000" w:themeColor="text1"/>
          <w:sz w:val="18"/>
          <w:szCs w:val="18"/>
        </w:rPr>
        <w:t>.</w:t>
      </w:r>
    </w:p>
    <w:p w14:paraId="1898FE3C" w14:textId="77777777" w:rsidR="00F42718" w:rsidRPr="00C17295" w:rsidRDefault="00F42718" w:rsidP="00C17295">
      <w:pPr>
        <w:ind w:leftChars="177" w:left="425" w:rightChars="174" w:right="418"/>
        <w:rPr>
          <w:rFonts w:ascii="Palatino Linotype" w:eastAsia="ヒラギノ角ゴ ProN W3" w:hAnsi="Palatino Linotype"/>
          <w:color w:val="000000" w:themeColor="text1"/>
          <w:sz w:val="18"/>
          <w:szCs w:val="18"/>
        </w:rPr>
      </w:pPr>
    </w:p>
    <w:p w14:paraId="453325EF" w14:textId="77777777" w:rsidR="005450E6" w:rsidRPr="00C17295" w:rsidRDefault="005450E6">
      <w:pPr>
        <w:widowControl/>
        <w:jc w:val="left"/>
        <w:rPr>
          <w:rFonts w:ascii="Palatino Linotype" w:hAnsi="Palatino Linotype" w:cs="Times New Roman"/>
          <w:b/>
          <w:color w:val="000000" w:themeColor="text1"/>
          <w:sz w:val="18"/>
          <w:szCs w:val="18"/>
        </w:rPr>
      </w:pPr>
      <w:r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br w:type="page"/>
      </w:r>
    </w:p>
    <w:p w14:paraId="405E0702" w14:textId="14C42E5B" w:rsidR="00F42718" w:rsidRPr="00C17295" w:rsidRDefault="00C003EE" w:rsidP="00C17295">
      <w:pPr>
        <w:ind w:leftChars="177" w:left="425" w:rightChars="174" w:right="418"/>
        <w:rPr>
          <w:rFonts w:ascii="Palatino Linotype" w:hAnsi="Palatino Linotype" w:cs="Times New Roman"/>
          <w:b/>
          <w:color w:val="000000" w:themeColor="text1"/>
          <w:sz w:val="18"/>
          <w:szCs w:val="18"/>
        </w:rPr>
      </w:pPr>
      <w:r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lastRenderedPageBreak/>
        <w:t>Video</w:t>
      </w:r>
      <w:r w:rsidR="00AD44C6"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 xml:space="preserve"> </w:t>
      </w:r>
      <w:r w:rsidR="00AE62A4"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>S</w:t>
      </w:r>
      <w:r w:rsidR="00AD44C6"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>1</w:t>
      </w:r>
      <w:r w:rsidR="00F42718"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 xml:space="preserve">. </w:t>
      </w:r>
      <w:r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>Tracking of photoactivated aligned chromosomes.</w:t>
      </w:r>
    </w:p>
    <w:p w14:paraId="723FAEF1" w14:textId="4BA195A4" w:rsidR="00F42718" w:rsidRPr="00C17295" w:rsidRDefault="00F42718" w:rsidP="00C17295">
      <w:pPr>
        <w:ind w:leftChars="177" w:left="425" w:rightChars="174" w:right="418"/>
        <w:rPr>
          <w:rFonts w:ascii="Palatino Linotype" w:hAnsi="Palatino Linotype" w:cs="Times New Roman"/>
          <w:color w:val="000000" w:themeColor="text1"/>
          <w:sz w:val="18"/>
          <w:szCs w:val="18"/>
        </w:rPr>
      </w:pP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</w:t>
      </w:r>
      <w:r w:rsidR="00310905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Movie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of tracking of photoactivated </w:t>
      </w:r>
      <w:r w:rsidR="00ED1C45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aligned 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chromosomes</w:t>
      </w:r>
      <w:r w:rsidR="00C646D3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shown in </w:t>
      </w:r>
      <w:r w:rsidR="00AE62A4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Figure</w:t>
      </w:r>
      <w:r w:rsidR="00C646D3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</w:t>
      </w:r>
      <w:r w:rsidR="00AE62A4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S4A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. </w:t>
      </w:r>
      <w:r w:rsidR="00310905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Movie speed is 7 frames per second.</w:t>
      </w:r>
    </w:p>
    <w:p w14:paraId="10273DE1" w14:textId="77777777" w:rsidR="00ED1C45" w:rsidRPr="00C17295" w:rsidRDefault="00ED1C45" w:rsidP="00C17295">
      <w:pPr>
        <w:ind w:leftChars="177" w:left="425" w:rightChars="174" w:right="418"/>
        <w:rPr>
          <w:rFonts w:ascii="Palatino Linotype" w:hAnsi="Palatino Linotype" w:cs="Times New Roman"/>
          <w:color w:val="000000" w:themeColor="text1"/>
          <w:sz w:val="18"/>
          <w:szCs w:val="18"/>
        </w:rPr>
      </w:pPr>
    </w:p>
    <w:p w14:paraId="4C7D8A9F" w14:textId="349CFEB8" w:rsidR="00ED1C45" w:rsidRPr="00C17295" w:rsidRDefault="00C003EE" w:rsidP="00C17295">
      <w:pPr>
        <w:ind w:leftChars="177" w:left="425" w:rightChars="174" w:right="418"/>
        <w:rPr>
          <w:rFonts w:ascii="Palatino Linotype" w:hAnsi="Palatino Linotype" w:cs="Times New Roman"/>
          <w:b/>
          <w:color w:val="000000" w:themeColor="text1"/>
          <w:sz w:val="18"/>
          <w:szCs w:val="18"/>
        </w:rPr>
      </w:pPr>
      <w:r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>Video</w:t>
      </w:r>
      <w:r w:rsidR="00ED1C45"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 xml:space="preserve"> </w:t>
      </w:r>
      <w:r w:rsidR="00AE62A4"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>S</w:t>
      </w:r>
      <w:r w:rsidR="00ED1C45"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>2.</w:t>
      </w:r>
      <w:r w:rsidRPr="00C17295">
        <w:rPr>
          <w:rFonts w:ascii="Palatino Linotype" w:hAnsi="Palatino Linotype" w:cs="Times New Roman"/>
          <w:b/>
          <w:color w:val="000000" w:themeColor="text1"/>
          <w:sz w:val="18"/>
          <w:szCs w:val="18"/>
        </w:rPr>
        <w:t xml:space="preserve"> Tracking of photoactivated late-aligning chromosomes.</w:t>
      </w:r>
    </w:p>
    <w:p w14:paraId="53807F2E" w14:textId="79860E7B" w:rsidR="00C646D3" w:rsidRPr="00C17295" w:rsidRDefault="00ED1C45">
      <w:pPr>
        <w:ind w:leftChars="177" w:left="425" w:rightChars="174" w:right="418"/>
        <w:rPr>
          <w:rFonts w:ascii="Palatino Linotype" w:hAnsi="Palatino Linotype" w:cs="Times New Roman"/>
          <w:color w:val="000000" w:themeColor="text1"/>
          <w:sz w:val="18"/>
          <w:szCs w:val="18"/>
        </w:rPr>
      </w:pP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Movie of tracking of photoactivated</w:t>
      </w:r>
      <w:r w:rsidR="00337954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late-aligning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chromosomes</w:t>
      </w:r>
      <w:r w:rsidR="00C646D3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 xml:space="preserve"> shown in Fig</w:t>
      </w:r>
      <w:r w:rsidR="00AE62A4"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ure S4A</w:t>
      </w:r>
      <w:r w:rsidRPr="00C17295">
        <w:rPr>
          <w:rFonts w:ascii="Palatino Linotype" w:hAnsi="Palatino Linotype" w:cs="Times New Roman"/>
          <w:color w:val="000000" w:themeColor="text1"/>
          <w:sz w:val="18"/>
          <w:szCs w:val="18"/>
        </w:rPr>
        <w:t>. Movie speed is 7 frames per second.</w:t>
      </w:r>
    </w:p>
    <w:sectPr w:rsidR="00C646D3" w:rsidRPr="00C17295" w:rsidSect="00054A2D">
      <w:footerReference w:type="even" r:id="rId12"/>
      <w:footerReference w:type="default" r:id="rId13"/>
      <w:pgSz w:w="11900" w:h="16840"/>
      <w:pgMar w:top="1985" w:right="1701" w:bottom="1701" w:left="1701" w:header="851" w:footer="992" w:gutter="0"/>
      <w:lnNumType w:countBy="1" w:restart="continuous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DA81398" w14:textId="77777777" w:rsidR="001C072B" w:rsidRDefault="001C072B">
      <w:r>
        <w:separator/>
      </w:r>
    </w:p>
  </w:endnote>
  <w:endnote w:type="continuationSeparator" w:id="0">
    <w:p w14:paraId="7E62DEEC" w14:textId="77777777" w:rsidR="001C072B" w:rsidRDefault="001C07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ヒラギノ角ゴ ProN W3">
    <w:altName w:val="MS Gothic"/>
    <w:charset w:val="80"/>
    <w:family w:val="swiss"/>
    <w:pitch w:val="variable"/>
    <w:sig w:usb0="00000000" w:usb1="7AC7FFFF" w:usb2="00000012" w:usb3="00000000" w:csb0="0002000D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游明朝">
    <w:altName w:val="MS Mincho"/>
    <w:charset w:val="80"/>
    <w:family w:val="roman"/>
    <w:pitch w:val="variable"/>
    <w:sig w:usb0="00000000" w:usb1="2AC7FCFF" w:usb2="00000012" w:usb3="00000000" w:csb0="0002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D0C9C3" w14:textId="77777777" w:rsidR="007C1557" w:rsidRDefault="007C1557" w:rsidP="003D59C8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FD8FB82" w14:textId="77777777" w:rsidR="007C1557" w:rsidRDefault="007C1557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2A139A" w14:textId="77777777" w:rsidR="007C1557" w:rsidRDefault="007C1557" w:rsidP="003D59C8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AE3EB8">
      <w:rPr>
        <w:rStyle w:val="PageNumber"/>
        <w:noProof/>
      </w:rPr>
      <w:t>1</w:t>
    </w:r>
    <w:r>
      <w:rPr>
        <w:rStyle w:val="PageNumber"/>
      </w:rPr>
      <w:fldChar w:fldCharType="end"/>
    </w:r>
  </w:p>
  <w:p w14:paraId="143ED5C3" w14:textId="77777777" w:rsidR="007C1557" w:rsidRDefault="007C155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513C4C2" w14:textId="77777777" w:rsidR="001C072B" w:rsidRDefault="001C072B">
      <w:r>
        <w:separator/>
      </w:r>
    </w:p>
  </w:footnote>
  <w:footnote w:type="continuationSeparator" w:id="0">
    <w:p w14:paraId="1E8F8366" w14:textId="77777777" w:rsidR="001C072B" w:rsidRDefault="001C072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A75488"/>
    <w:multiLevelType w:val="hybridMultilevel"/>
    <w:tmpl w:val="4080B80C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7" w:tentative="1">
      <w:start w:val="1"/>
      <w:numFmt w:val="aiueoFullWidth"/>
      <w:lvlText w:val="(%2)"/>
      <w:lvlJc w:val="left"/>
      <w:pPr>
        <w:ind w:left="960" w:hanging="480"/>
      </w:pPr>
    </w:lvl>
    <w:lvl w:ilvl="2" w:tplc="04090011" w:tentative="1">
      <w:start w:val="1"/>
      <w:numFmt w:val="decimalEnclosedCircle"/>
      <w:lvlText w:val="%3"/>
      <w:lvlJc w:val="lef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7" w:tentative="1">
      <w:start w:val="1"/>
      <w:numFmt w:val="aiueoFullWidth"/>
      <w:lvlText w:val="(%5)"/>
      <w:lvlJc w:val="left"/>
      <w:pPr>
        <w:ind w:left="2400" w:hanging="48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7" w:tentative="1">
      <w:start w:val="1"/>
      <w:numFmt w:val="aiueoFullWidth"/>
      <w:lvlText w:val="(%8)"/>
      <w:lvlJc w:val="left"/>
      <w:pPr>
        <w:ind w:left="3840" w:hanging="48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80"/>
      </w:pPr>
    </w:lvl>
  </w:abstractNum>
  <w:abstractNum w:abstractNumId="1">
    <w:nsid w:val="572E41D2"/>
    <w:multiLevelType w:val="hybridMultilevel"/>
    <w:tmpl w:val="91A0196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7" w:tentative="1">
      <w:start w:val="1"/>
      <w:numFmt w:val="aiueoFullWidth"/>
      <w:lvlText w:val="(%2)"/>
      <w:lvlJc w:val="left"/>
      <w:pPr>
        <w:ind w:left="960" w:hanging="480"/>
      </w:pPr>
    </w:lvl>
    <w:lvl w:ilvl="2" w:tplc="04090011" w:tentative="1">
      <w:start w:val="1"/>
      <w:numFmt w:val="decimalEnclosedCircle"/>
      <w:lvlText w:val="%3"/>
      <w:lvlJc w:val="lef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7" w:tentative="1">
      <w:start w:val="1"/>
      <w:numFmt w:val="aiueoFullWidth"/>
      <w:lvlText w:val="(%5)"/>
      <w:lvlJc w:val="left"/>
      <w:pPr>
        <w:ind w:left="2400" w:hanging="48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7" w:tentative="1">
      <w:start w:val="1"/>
      <w:numFmt w:val="aiueoFullWidth"/>
      <w:lvlText w:val="(%8)"/>
      <w:lvlJc w:val="left"/>
      <w:pPr>
        <w:ind w:left="3840" w:hanging="48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bordersDoNotSurroundHeader/>
  <w:bordersDoNotSurroundFooter/>
  <w:defaultTabStop w:val="960"/>
  <w:drawingGridHorizontalSpacing w:val="120"/>
  <w:drawingGridVerticalSpacing w:val="200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N.InstantFormat" w:val="&lt;ENInstantFormat&gt;&lt;Enabled&gt;0&lt;/Enabled&gt;&lt;ScanUnformatted&gt;1&lt;/ScanUnformatted&gt;&lt;ScanChanges&gt;1&lt;/ScanChanges&gt;&lt;Suspended&gt;0&lt;/Suspended&gt;&lt;/ENInstantFormat&gt;"/>
    <w:docVar w:name="EN.Layout" w:val="&lt;ENLayout&gt;&lt;Style&gt;Nature Cell Biology&lt;/Style&gt;&lt;LeftDelim&gt;{&lt;/LeftDelim&gt;&lt;RightDelim&gt;}&lt;/RightDelim&gt;&lt;FontName&gt;Times New Roman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tt92eft5qez5ece9099vrexhpz2zafawx59z&quot;&gt;Inefficient chromosome alignment leads to CIN&lt;record-ids&gt;&lt;item&gt;29&lt;/item&gt;&lt;item&gt;58&lt;/item&gt;&lt;item&gt;63&lt;/item&gt;&lt;item&gt;158&lt;/item&gt;&lt;item&gt;181&lt;/item&gt;&lt;item&gt;245&lt;/item&gt;&lt;item&gt;248&lt;/item&gt;&lt;item&gt;262&lt;/item&gt;&lt;item&gt;350&lt;/item&gt;&lt;item&gt;352&lt;/item&gt;&lt;item&gt;367&lt;/item&gt;&lt;item&gt;405&lt;/item&gt;&lt;item&gt;417&lt;/item&gt;&lt;item&gt;490&lt;/item&gt;&lt;item&gt;491&lt;/item&gt;&lt;item&gt;540&lt;/item&gt;&lt;item&gt;541&lt;/item&gt;&lt;item&gt;542&lt;/item&gt;&lt;item&gt;543&lt;/item&gt;&lt;item&gt;544&lt;/item&gt;&lt;item&gt;545&lt;/item&gt;&lt;item&gt;546&lt;/item&gt;&lt;item&gt;548&lt;/item&gt;&lt;item&gt;549&lt;/item&gt;&lt;item&gt;550&lt;/item&gt;&lt;item&gt;551&lt;/item&gt;&lt;item&gt;556&lt;/item&gt;&lt;item&gt;557&lt;/item&gt;&lt;item&gt;558&lt;/item&gt;&lt;item&gt;560&lt;/item&gt;&lt;item&gt;562&lt;/item&gt;&lt;item&gt;566&lt;/item&gt;&lt;item&gt;569&lt;/item&gt;&lt;item&gt;570&lt;/item&gt;&lt;/record-ids&gt;&lt;/item&gt;&lt;/Libraries&gt;"/>
  </w:docVars>
  <w:rsids>
    <w:rsidRoot w:val="00F3000C"/>
    <w:rsid w:val="00000A37"/>
    <w:rsid w:val="00003141"/>
    <w:rsid w:val="00005620"/>
    <w:rsid w:val="00005D37"/>
    <w:rsid w:val="000078B8"/>
    <w:rsid w:val="00012A29"/>
    <w:rsid w:val="00014C69"/>
    <w:rsid w:val="00014CF1"/>
    <w:rsid w:val="00016E61"/>
    <w:rsid w:val="00020E37"/>
    <w:rsid w:val="00023161"/>
    <w:rsid w:val="000231FF"/>
    <w:rsid w:val="00024568"/>
    <w:rsid w:val="00025F7F"/>
    <w:rsid w:val="0002644F"/>
    <w:rsid w:val="00032200"/>
    <w:rsid w:val="00033888"/>
    <w:rsid w:val="00033D8C"/>
    <w:rsid w:val="00034A84"/>
    <w:rsid w:val="000358F8"/>
    <w:rsid w:val="000426BB"/>
    <w:rsid w:val="00042837"/>
    <w:rsid w:val="00042E6B"/>
    <w:rsid w:val="000444F9"/>
    <w:rsid w:val="00045C4F"/>
    <w:rsid w:val="00046D71"/>
    <w:rsid w:val="00047FA5"/>
    <w:rsid w:val="000507B7"/>
    <w:rsid w:val="0005165E"/>
    <w:rsid w:val="00054A2D"/>
    <w:rsid w:val="00054E5C"/>
    <w:rsid w:val="000558C6"/>
    <w:rsid w:val="00057B1F"/>
    <w:rsid w:val="0006003F"/>
    <w:rsid w:val="000629C8"/>
    <w:rsid w:val="00065F0E"/>
    <w:rsid w:val="00070096"/>
    <w:rsid w:val="00070C33"/>
    <w:rsid w:val="0007105C"/>
    <w:rsid w:val="00071680"/>
    <w:rsid w:val="00075DF6"/>
    <w:rsid w:val="00077024"/>
    <w:rsid w:val="0007757F"/>
    <w:rsid w:val="0007781F"/>
    <w:rsid w:val="00080C00"/>
    <w:rsid w:val="00080FE0"/>
    <w:rsid w:val="00082162"/>
    <w:rsid w:val="00082E2C"/>
    <w:rsid w:val="00084321"/>
    <w:rsid w:val="00085DDA"/>
    <w:rsid w:val="000871FA"/>
    <w:rsid w:val="00091A53"/>
    <w:rsid w:val="00091F13"/>
    <w:rsid w:val="000928EB"/>
    <w:rsid w:val="000939F0"/>
    <w:rsid w:val="000942DE"/>
    <w:rsid w:val="00094C96"/>
    <w:rsid w:val="000A039F"/>
    <w:rsid w:val="000A129E"/>
    <w:rsid w:val="000A2B06"/>
    <w:rsid w:val="000A2FC0"/>
    <w:rsid w:val="000A3B1C"/>
    <w:rsid w:val="000A57AF"/>
    <w:rsid w:val="000A617F"/>
    <w:rsid w:val="000B01E7"/>
    <w:rsid w:val="000B146D"/>
    <w:rsid w:val="000B1CD3"/>
    <w:rsid w:val="000B55CE"/>
    <w:rsid w:val="000B56ED"/>
    <w:rsid w:val="000B6999"/>
    <w:rsid w:val="000B6AF9"/>
    <w:rsid w:val="000B6F7A"/>
    <w:rsid w:val="000B7AC0"/>
    <w:rsid w:val="000C1A3E"/>
    <w:rsid w:val="000C1DBB"/>
    <w:rsid w:val="000C2264"/>
    <w:rsid w:val="000C38E0"/>
    <w:rsid w:val="000C4A79"/>
    <w:rsid w:val="000C5291"/>
    <w:rsid w:val="000C6CB6"/>
    <w:rsid w:val="000C6E42"/>
    <w:rsid w:val="000D0626"/>
    <w:rsid w:val="000D0F66"/>
    <w:rsid w:val="000D38CE"/>
    <w:rsid w:val="000D3C50"/>
    <w:rsid w:val="000E22A6"/>
    <w:rsid w:val="000E257D"/>
    <w:rsid w:val="000E4FB4"/>
    <w:rsid w:val="000E50EE"/>
    <w:rsid w:val="000E518B"/>
    <w:rsid w:val="000E5B87"/>
    <w:rsid w:val="000E7A2D"/>
    <w:rsid w:val="000F0A37"/>
    <w:rsid w:val="000F1CCB"/>
    <w:rsid w:val="000F3BDB"/>
    <w:rsid w:val="000F4758"/>
    <w:rsid w:val="000F5C7C"/>
    <w:rsid w:val="00100293"/>
    <w:rsid w:val="00103777"/>
    <w:rsid w:val="00103FF4"/>
    <w:rsid w:val="0010597B"/>
    <w:rsid w:val="001065B5"/>
    <w:rsid w:val="001068D9"/>
    <w:rsid w:val="0010726B"/>
    <w:rsid w:val="00107A90"/>
    <w:rsid w:val="00107E65"/>
    <w:rsid w:val="0011115E"/>
    <w:rsid w:val="00111A92"/>
    <w:rsid w:val="00111B97"/>
    <w:rsid w:val="00112C14"/>
    <w:rsid w:val="001142F6"/>
    <w:rsid w:val="001155F7"/>
    <w:rsid w:val="00115A98"/>
    <w:rsid w:val="0011668F"/>
    <w:rsid w:val="001238F2"/>
    <w:rsid w:val="00123EDB"/>
    <w:rsid w:val="00124BCD"/>
    <w:rsid w:val="0012537F"/>
    <w:rsid w:val="00125396"/>
    <w:rsid w:val="001271A4"/>
    <w:rsid w:val="00127433"/>
    <w:rsid w:val="00130B6C"/>
    <w:rsid w:val="00133E57"/>
    <w:rsid w:val="00137E2E"/>
    <w:rsid w:val="00144D78"/>
    <w:rsid w:val="00146366"/>
    <w:rsid w:val="0014643B"/>
    <w:rsid w:val="00147268"/>
    <w:rsid w:val="001573AD"/>
    <w:rsid w:val="001628C8"/>
    <w:rsid w:val="001636DE"/>
    <w:rsid w:val="00165A77"/>
    <w:rsid w:val="00165F69"/>
    <w:rsid w:val="00166900"/>
    <w:rsid w:val="00172E24"/>
    <w:rsid w:val="00173562"/>
    <w:rsid w:val="00173735"/>
    <w:rsid w:val="00175975"/>
    <w:rsid w:val="00176BD8"/>
    <w:rsid w:val="001800D4"/>
    <w:rsid w:val="001802EF"/>
    <w:rsid w:val="00180A88"/>
    <w:rsid w:val="00181A74"/>
    <w:rsid w:val="00181C98"/>
    <w:rsid w:val="00182812"/>
    <w:rsid w:val="00185615"/>
    <w:rsid w:val="00185779"/>
    <w:rsid w:val="0019008B"/>
    <w:rsid w:val="001922DB"/>
    <w:rsid w:val="00193702"/>
    <w:rsid w:val="00194FD0"/>
    <w:rsid w:val="001A0956"/>
    <w:rsid w:val="001A0A4A"/>
    <w:rsid w:val="001A0FCF"/>
    <w:rsid w:val="001A13A2"/>
    <w:rsid w:val="001A4BF0"/>
    <w:rsid w:val="001A5038"/>
    <w:rsid w:val="001A610F"/>
    <w:rsid w:val="001A6284"/>
    <w:rsid w:val="001A7074"/>
    <w:rsid w:val="001A7F80"/>
    <w:rsid w:val="001B175B"/>
    <w:rsid w:val="001B1782"/>
    <w:rsid w:val="001B4F37"/>
    <w:rsid w:val="001B4F54"/>
    <w:rsid w:val="001B6893"/>
    <w:rsid w:val="001C072B"/>
    <w:rsid w:val="001C21BE"/>
    <w:rsid w:val="001C2BA1"/>
    <w:rsid w:val="001C37CE"/>
    <w:rsid w:val="001C3C95"/>
    <w:rsid w:val="001C4F43"/>
    <w:rsid w:val="001C56AB"/>
    <w:rsid w:val="001D16BB"/>
    <w:rsid w:val="001D2088"/>
    <w:rsid w:val="001D3AB9"/>
    <w:rsid w:val="001D4A8B"/>
    <w:rsid w:val="001D51A1"/>
    <w:rsid w:val="001D564F"/>
    <w:rsid w:val="001D5BAB"/>
    <w:rsid w:val="001D5FCD"/>
    <w:rsid w:val="001E1346"/>
    <w:rsid w:val="001E400D"/>
    <w:rsid w:val="001E6305"/>
    <w:rsid w:val="001F0035"/>
    <w:rsid w:val="001F1880"/>
    <w:rsid w:val="001F1BAC"/>
    <w:rsid w:val="001F3DCA"/>
    <w:rsid w:val="001F425B"/>
    <w:rsid w:val="001F4D75"/>
    <w:rsid w:val="001F51A5"/>
    <w:rsid w:val="001F5E25"/>
    <w:rsid w:val="001F64AA"/>
    <w:rsid w:val="001F78C9"/>
    <w:rsid w:val="001F7BFB"/>
    <w:rsid w:val="001F7FA9"/>
    <w:rsid w:val="002010B4"/>
    <w:rsid w:val="00201AC0"/>
    <w:rsid w:val="00202F35"/>
    <w:rsid w:val="0020303D"/>
    <w:rsid w:val="002037AA"/>
    <w:rsid w:val="00203B2C"/>
    <w:rsid w:val="00203C58"/>
    <w:rsid w:val="00206FC6"/>
    <w:rsid w:val="0020776D"/>
    <w:rsid w:val="00211E4F"/>
    <w:rsid w:val="00215FE6"/>
    <w:rsid w:val="00217A68"/>
    <w:rsid w:val="00217B1C"/>
    <w:rsid w:val="0022057A"/>
    <w:rsid w:val="00221389"/>
    <w:rsid w:val="00222232"/>
    <w:rsid w:val="00222BB4"/>
    <w:rsid w:val="00222D94"/>
    <w:rsid w:val="00222F66"/>
    <w:rsid w:val="002235CA"/>
    <w:rsid w:val="00226DD7"/>
    <w:rsid w:val="00230AA9"/>
    <w:rsid w:val="00232FEF"/>
    <w:rsid w:val="00233D96"/>
    <w:rsid w:val="00233D9E"/>
    <w:rsid w:val="00233FEA"/>
    <w:rsid w:val="002353AF"/>
    <w:rsid w:val="00235515"/>
    <w:rsid w:val="00235ACC"/>
    <w:rsid w:val="00236881"/>
    <w:rsid w:val="002373FA"/>
    <w:rsid w:val="00241C5C"/>
    <w:rsid w:val="00242EEE"/>
    <w:rsid w:val="00242FE3"/>
    <w:rsid w:val="0024321B"/>
    <w:rsid w:val="0024509E"/>
    <w:rsid w:val="002452F8"/>
    <w:rsid w:val="0024580C"/>
    <w:rsid w:val="002458DB"/>
    <w:rsid w:val="00245D98"/>
    <w:rsid w:val="00246C22"/>
    <w:rsid w:val="0024705F"/>
    <w:rsid w:val="00247E62"/>
    <w:rsid w:val="0025158A"/>
    <w:rsid w:val="0025187D"/>
    <w:rsid w:val="00252960"/>
    <w:rsid w:val="002542FD"/>
    <w:rsid w:val="002548BE"/>
    <w:rsid w:val="002564B8"/>
    <w:rsid w:val="00256DC2"/>
    <w:rsid w:val="002577B9"/>
    <w:rsid w:val="002602A1"/>
    <w:rsid w:val="002603AA"/>
    <w:rsid w:val="0026151A"/>
    <w:rsid w:val="00261682"/>
    <w:rsid w:val="00261878"/>
    <w:rsid w:val="00261E40"/>
    <w:rsid w:val="00261F1A"/>
    <w:rsid w:val="002628C4"/>
    <w:rsid w:val="00264447"/>
    <w:rsid w:val="0026509F"/>
    <w:rsid w:val="00267AA6"/>
    <w:rsid w:val="00267B26"/>
    <w:rsid w:val="0027191A"/>
    <w:rsid w:val="0027540E"/>
    <w:rsid w:val="0027610F"/>
    <w:rsid w:val="002775E9"/>
    <w:rsid w:val="0028238C"/>
    <w:rsid w:val="00283352"/>
    <w:rsid w:val="00283C1A"/>
    <w:rsid w:val="00284C92"/>
    <w:rsid w:val="00284FA2"/>
    <w:rsid w:val="002867D4"/>
    <w:rsid w:val="0028735B"/>
    <w:rsid w:val="00287FC5"/>
    <w:rsid w:val="00291AE0"/>
    <w:rsid w:val="00292280"/>
    <w:rsid w:val="00292BE2"/>
    <w:rsid w:val="00293645"/>
    <w:rsid w:val="00294B1F"/>
    <w:rsid w:val="00295B2F"/>
    <w:rsid w:val="00295D3C"/>
    <w:rsid w:val="0029609A"/>
    <w:rsid w:val="002968E2"/>
    <w:rsid w:val="002A0CDB"/>
    <w:rsid w:val="002A35C6"/>
    <w:rsid w:val="002A37F0"/>
    <w:rsid w:val="002A410A"/>
    <w:rsid w:val="002A53E0"/>
    <w:rsid w:val="002A55BA"/>
    <w:rsid w:val="002A5860"/>
    <w:rsid w:val="002A6D65"/>
    <w:rsid w:val="002A76E6"/>
    <w:rsid w:val="002B1DAF"/>
    <w:rsid w:val="002B2218"/>
    <w:rsid w:val="002B3A2E"/>
    <w:rsid w:val="002B4872"/>
    <w:rsid w:val="002B650C"/>
    <w:rsid w:val="002B6A9F"/>
    <w:rsid w:val="002B790C"/>
    <w:rsid w:val="002B7E7B"/>
    <w:rsid w:val="002C01FB"/>
    <w:rsid w:val="002C0228"/>
    <w:rsid w:val="002C2F29"/>
    <w:rsid w:val="002C3005"/>
    <w:rsid w:val="002C346E"/>
    <w:rsid w:val="002C3F0C"/>
    <w:rsid w:val="002C4605"/>
    <w:rsid w:val="002C4D12"/>
    <w:rsid w:val="002C513E"/>
    <w:rsid w:val="002C6F7A"/>
    <w:rsid w:val="002C738C"/>
    <w:rsid w:val="002C7EEA"/>
    <w:rsid w:val="002D025D"/>
    <w:rsid w:val="002D08D7"/>
    <w:rsid w:val="002D220A"/>
    <w:rsid w:val="002D292D"/>
    <w:rsid w:val="002D35F6"/>
    <w:rsid w:val="002D3D9E"/>
    <w:rsid w:val="002D50B1"/>
    <w:rsid w:val="002D5214"/>
    <w:rsid w:val="002D581B"/>
    <w:rsid w:val="002D65FB"/>
    <w:rsid w:val="002D6770"/>
    <w:rsid w:val="002E193D"/>
    <w:rsid w:val="002E2E02"/>
    <w:rsid w:val="002E486D"/>
    <w:rsid w:val="002E7229"/>
    <w:rsid w:val="002E7BCC"/>
    <w:rsid w:val="002E7CE0"/>
    <w:rsid w:val="002F066C"/>
    <w:rsid w:val="002F0AD7"/>
    <w:rsid w:val="002F0D3A"/>
    <w:rsid w:val="002F26D5"/>
    <w:rsid w:val="002F2728"/>
    <w:rsid w:val="002F2835"/>
    <w:rsid w:val="002F5590"/>
    <w:rsid w:val="002F599D"/>
    <w:rsid w:val="002F641E"/>
    <w:rsid w:val="002F6877"/>
    <w:rsid w:val="00300277"/>
    <w:rsid w:val="003012E5"/>
    <w:rsid w:val="00301E34"/>
    <w:rsid w:val="003044BD"/>
    <w:rsid w:val="0030494D"/>
    <w:rsid w:val="00304E9C"/>
    <w:rsid w:val="0030522B"/>
    <w:rsid w:val="00306895"/>
    <w:rsid w:val="0030750E"/>
    <w:rsid w:val="0031056D"/>
    <w:rsid w:val="00310905"/>
    <w:rsid w:val="00312484"/>
    <w:rsid w:val="003132CD"/>
    <w:rsid w:val="00313BA2"/>
    <w:rsid w:val="00315300"/>
    <w:rsid w:val="00315A5E"/>
    <w:rsid w:val="00316DB9"/>
    <w:rsid w:val="00317E3D"/>
    <w:rsid w:val="003207EC"/>
    <w:rsid w:val="00320E0A"/>
    <w:rsid w:val="00321268"/>
    <w:rsid w:val="00321886"/>
    <w:rsid w:val="00321C5B"/>
    <w:rsid w:val="00321D01"/>
    <w:rsid w:val="0032239B"/>
    <w:rsid w:val="00324097"/>
    <w:rsid w:val="0032412D"/>
    <w:rsid w:val="003257B3"/>
    <w:rsid w:val="0033087D"/>
    <w:rsid w:val="003313FB"/>
    <w:rsid w:val="003323D4"/>
    <w:rsid w:val="00332B97"/>
    <w:rsid w:val="00332D5C"/>
    <w:rsid w:val="00334B1A"/>
    <w:rsid w:val="003364E9"/>
    <w:rsid w:val="003376F0"/>
    <w:rsid w:val="00337954"/>
    <w:rsid w:val="00337C1A"/>
    <w:rsid w:val="00343B7E"/>
    <w:rsid w:val="00343E9F"/>
    <w:rsid w:val="00344414"/>
    <w:rsid w:val="00347FA6"/>
    <w:rsid w:val="00352682"/>
    <w:rsid w:val="00352E85"/>
    <w:rsid w:val="00353ACD"/>
    <w:rsid w:val="00355471"/>
    <w:rsid w:val="00356AC3"/>
    <w:rsid w:val="00360814"/>
    <w:rsid w:val="003613B2"/>
    <w:rsid w:val="0036178D"/>
    <w:rsid w:val="00361C44"/>
    <w:rsid w:val="00362003"/>
    <w:rsid w:val="003625A5"/>
    <w:rsid w:val="0036448A"/>
    <w:rsid w:val="00364FA9"/>
    <w:rsid w:val="00365DD6"/>
    <w:rsid w:val="003674A5"/>
    <w:rsid w:val="00367B84"/>
    <w:rsid w:val="0037227C"/>
    <w:rsid w:val="0037580B"/>
    <w:rsid w:val="00376317"/>
    <w:rsid w:val="0037649B"/>
    <w:rsid w:val="00377DFC"/>
    <w:rsid w:val="00381CE2"/>
    <w:rsid w:val="00382755"/>
    <w:rsid w:val="00382A6C"/>
    <w:rsid w:val="00383AE4"/>
    <w:rsid w:val="00384461"/>
    <w:rsid w:val="0038488C"/>
    <w:rsid w:val="00384B27"/>
    <w:rsid w:val="00385742"/>
    <w:rsid w:val="00386147"/>
    <w:rsid w:val="003864B8"/>
    <w:rsid w:val="003874C1"/>
    <w:rsid w:val="0038773C"/>
    <w:rsid w:val="00387912"/>
    <w:rsid w:val="00390085"/>
    <w:rsid w:val="0039049A"/>
    <w:rsid w:val="0039105C"/>
    <w:rsid w:val="00393F58"/>
    <w:rsid w:val="003948C8"/>
    <w:rsid w:val="00395026"/>
    <w:rsid w:val="003951CF"/>
    <w:rsid w:val="00395D8A"/>
    <w:rsid w:val="0039623C"/>
    <w:rsid w:val="00396274"/>
    <w:rsid w:val="003A02BF"/>
    <w:rsid w:val="003A03D2"/>
    <w:rsid w:val="003A0ACC"/>
    <w:rsid w:val="003A0B33"/>
    <w:rsid w:val="003A3952"/>
    <w:rsid w:val="003A4A12"/>
    <w:rsid w:val="003A4CEB"/>
    <w:rsid w:val="003A6B30"/>
    <w:rsid w:val="003A79BB"/>
    <w:rsid w:val="003B09B2"/>
    <w:rsid w:val="003B144B"/>
    <w:rsid w:val="003B28F6"/>
    <w:rsid w:val="003B309B"/>
    <w:rsid w:val="003B47B9"/>
    <w:rsid w:val="003B4F66"/>
    <w:rsid w:val="003B5C64"/>
    <w:rsid w:val="003B5EB4"/>
    <w:rsid w:val="003B6117"/>
    <w:rsid w:val="003B708D"/>
    <w:rsid w:val="003C066B"/>
    <w:rsid w:val="003C21F6"/>
    <w:rsid w:val="003C3253"/>
    <w:rsid w:val="003C3D06"/>
    <w:rsid w:val="003C3E85"/>
    <w:rsid w:val="003C5D9B"/>
    <w:rsid w:val="003D016A"/>
    <w:rsid w:val="003D0C4E"/>
    <w:rsid w:val="003D59C8"/>
    <w:rsid w:val="003D6C62"/>
    <w:rsid w:val="003E02CC"/>
    <w:rsid w:val="003E2BF4"/>
    <w:rsid w:val="003E3043"/>
    <w:rsid w:val="003E34B3"/>
    <w:rsid w:val="003E3E52"/>
    <w:rsid w:val="003E442B"/>
    <w:rsid w:val="003E52FA"/>
    <w:rsid w:val="003E66D9"/>
    <w:rsid w:val="003F1086"/>
    <w:rsid w:val="003F2648"/>
    <w:rsid w:val="003F2738"/>
    <w:rsid w:val="003F3503"/>
    <w:rsid w:val="003F6A59"/>
    <w:rsid w:val="003F73ED"/>
    <w:rsid w:val="003F751F"/>
    <w:rsid w:val="004023E5"/>
    <w:rsid w:val="0040306D"/>
    <w:rsid w:val="004062F5"/>
    <w:rsid w:val="004064C7"/>
    <w:rsid w:val="00410672"/>
    <w:rsid w:val="004120DE"/>
    <w:rsid w:val="00412A5E"/>
    <w:rsid w:val="00413D73"/>
    <w:rsid w:val="00413E72"/>
    <w:rsid w:val="00414418"/>
    <w:rsid w:val="00415ABF"/>
    <w:rsid w:val="00416A80"/>
    <w:rsid w:val="00417893"/>
    <w:rsid w:val="00417CC5"/>
    <w:rsid w:val="00421415"/>
    <w:rsid w:val="004216B3"/>
    <w:rsid w:val="00422237"/>
    <w:rsid w:val="0042337B"/>
    <w:rsid w:val="004236EC"/>
    <w:rsid w:val="00423EAE"/>
    <w:rsid w:val="004244DB"/>
    <w:rsid w:val="0042651F"/>
    <w:rsid w:val="004265CF"/>
    <w:rsid w:val="00432972"/>
    <w:rsid w:val="004351C2"/>
    <w:rsid w:val="00436490"/>
    <w:rsid w:val="00440075"/>
    <w:rsid w:val="00441E73"/>
    <w:rsid w:val="00443252"/>
    <w:rsid w:val="004450DC"/>
    <w:rsid w:val="004453C1"/>
    <w:rsid w:val="00445789"/>
    <w:rsid w:val="00446587"/>
    <w:rsid w:val="0044665D"/>
    <w:rsid w:val="00446BA5"/>
    <w:rsid w:val="00451B4A"/>
    <w:rsid w:val="00452171"/>
    <w:rsid w:val="0045439E"/>
    <w:rsid w:val="004552B5"/>
    <w:rsid w:val="004567AB"/>
    <w:rsid w:val="00460BF5"/>
    <w:rsid w:val="0046102F"/>
    <w:rsid w:val="004614BF"/>
    <w:rsid w:val="00462DA5"/>
    <w:rsid w:val="00463E8A"/>
    <w:rsid w:val="004653E8"/>
    <w:rsid w:val="00466475"/>
    <w:rsid w:val="00466A8E"/>
    <w:rsid w:val="00467571"/>
    <w:rsid w:val="00473ED6"/>
    <w:rsid w:val="00475FEA"/>
    <w:rsid w:val="00477358"/>
    <w:rsid w:val="0047783C"/>
    <w:rsid w:val="00477C2A"/>
    <w:rsid w:val="0048136F"/>
    <w:rsid w:val="004814D9"/>
    <w:rsid w:val="00482F50"/>
    <w:rsid w:val="00483FB9"/>
    <w:rsid w:val="00484222"/>
    <w:rsid w:val="00484536"/>
    <w:rsid w:val="004853EE"/>
    <w:rsid w:val="0048582A"/>
    <w:rsid w:val="00487550"/>
    <w:rsid w:val="00487821"/>
    <w:rsid w:val="0049234F"/>
    <w:rsid w:val="00493427"/>
    <w:rsid w:val="00493EE5"/>
    <w:rsid w:val="004949E9"/>
    <w:rsid w:val="004959DE"/>
    <w:rsid w:val="0049648F"/>
    <w:rsid w:val="0049764C"/>
    <w:rsid w:val="004A0C8D"/>
    <w:rsid w:val="004A2394"/>
    <w:rsid w:val="004A24DD"/>
    <w:rsid w:val="004A2DE0"/>
    <w:rsid w:val="004A3466"/>
    <w:rsid w:val="004A3918"/>
    <w:rsid w:val="004A3C8B"/>
    <w:rsid w:val="004A6140"/>
    <w:rsid w:val="004A629C"/>
    <w:rsid w:val="004B0B1E"/>
    <w:rsid w:val="004B202F"/>
    <w:rsid w:val="004B25D3"/>
    <w:rsid w:val="004B2C44"/>
    <w:rsid w:val="004B3F4A"/>
    <w:rsid w:val="004B40B7"/>
    <w:rsid w:val="004B48E6"/>
    <w:rsid w:val="004B4AFA"/>
    <w:rsid w:val="004B534E"/>
    <w:rsid w:val="004B5AB0"/>
    <w:rsid w:val="004B6771"/>
    <w:rsid w:val="004B6972"/>
    <w:rsid w:val="004B7B38"/>
    <w:rsid w:val="004C09BE"/>
    <w:rsid w:val="004C0DBA"/>
    <w:rsid w:val="004C0DD8"/>
    <w:rsid w:val="004C112C"/>
    <w:rsid w:val="004C7DF8"/>
    <w:rsid w:val="004D1779"/>
    <w:rsid w:val="004D2112"/>
    <w:rsid w:val="004D3151"/>
    <w:rsid w:val="004D3F3A"/>
    <w:rsid w:val="004D70E5"/>
    <w:rsid w:val="004E0870"/>
    <w:rsid w:val="004E19E9"/>
    <w:rsid w:val="004E2694"/>
    <w:rsid w:val="004E406F"/>
    <w:rsid w:val="004E43F0"/>
    <w:rsid w:val="004E5683"/>
    <w:rsid w:val="004E6C24"/>
    <w:rsid w:val="004E719B"/>
    <w:rsid w:val="004F0F2E"/>
    <w:rsid w:val="004F2BF8"/>
    <w:rsid w:val="004F536F"/>
    <w:rsid w:val="004F745A"/>
    <w:rsid w:val="00501780"/>
    <w:rsid w:val="00501863"/>
    <w:rsid w:val="005029B4"/>
    <w:rsid w:val="0050327C"/>
    <w:rsid w:val="00504CA4"/>
    <w:rsid w:val="00504CF7"/>
    <w:rsid w:val="005079F3"/>
    <w:rsid w:val="00507F98"/>
    <w:rsid w:val="00510A92"/>
    <w:rsid w:val="005114E5"/>
    <w:rsid w:val="00512A52"/>
    <w:rsid w:val="00513098"/>
    <w:rsid w:val="00513BA2"/>
    <w:rsid w:val="00514116"/>
    <w:rsid w:val="00515498"/>
    <w:rsid w:val="00515923"/>
    <w:rsid w:val="005165C7"/>
    <w:rsid w:val="00517FF8"/>
    <w:rsid w:val="005212C7"/>
    <w:rsid w:val="00522BF6"/>
    <w:rsid w:val="0052645D"/>
    <w:rsid w:val="00527676"/>
    <w:rsid w:val="00532A28"/>
    <w:rsid w:val="00533D75"/>
    <w:rsid w:val="00535C42"/>
    <w:rsid w:val="00540410"/>
    <w:rsid w:val="00541AE9"/>
    <w:rsid w:val="00541EA8"/>
    <w:rsid w:val="005424BD"/>
    <w:rsid w:val="00544064"/>
    <w:rsid w:val="005445E5"/>
    <w:rsid w:val="005450E6"/>
    <w:rsid w:val="005523EB"/>
    <w:rsid w:val="005548EA"/>
    <w:rsid w:val="00554A48"/>
    <w:rsid w:val="00554FC0"/>
    <w:rsid w:val="00557840"/>
    <w:rsid w:val="00557ABA"/>
    <w:rsid w:val="00564D67"/>
    <w:rsid w:val="00564FC1"/>
    <w:rsid w:val="0056512F"/>
    <w:rsid w:val="005656D0"/>
    <w:rsid w:val="00565DDB"/>
    <w:rsid w:val="0056635A"/>
    <w:rsid w:val="00567D03"/>
    <w:rsid w:val="005711B9"/>
    <w:rsid w:val="00573A4D"/>
    <w:rsid w:val="005740CA"/>
    <w:rsid w:val="00574C9B"/>
    <w:rsid w:val="005762F5"/>
    <w:rsid w:val="00576A4A"/>
    <w:rsid w:val="005770A8"/>
    <w:rsid w:val="00581B60"/>
    <w:rsid w:val="00582055"/>
    <w:rsid w:val="00582666"/>
    <w:rsid w:val="0058477E"/>
    <w:rsid w:val="00586A0A"/>
    <w:rsid w:val="00586F15"/>
    <w:rsid w:val="00590CF3"/>
    <w:rsid w:val="00591EDA"/>
    <w:rsid w:val="00592B22"/>
    <w:rsid w:val="00595098"/>
    <w:rsid w:val="00596C17"/>
    <w:rsid w:val="005A0615"/>
    <w:rsid w:val="005A0D32"/>
    <w:rsid w:val="005A2263"/>
    <w:rsid w:val="005A40DE"/>
    <w:rsid w:val="005A77FF"/>
    <w:rsid w:val="005B02D7"/>
    <w:rsid w:val="005B0FF7"/>
    <w:rsid w:val="005B13A1"/>
    <w:rsid w:val="005B63B5"/>
    <w:rsid w:val="005C1606"/>
    <w:rsid w:val="005C299D"/>
    <w:rsid w:val="005C2D25"/>
    <w:rsid w:val="005C3547"/>
    <w:rsid w:val="005C50E4"/>
    <w:rsid w:val="005C72F3"/>
    <w:rsid w:val="005D0801"/>
    <w:rsid w:val="005D428C"/>
    <w:rsid w:val="005D47FA"/>
    <w:rsid w:val="005D5397"/>
    <w:rsid w:val="005D59C6"/>
    <w:rsid w:val="005E25CD"/>
    <w:rsid w:val="005E2BA0"/>
    <w:rsid w:val="005E48F1"/>
    <w:rsid w:val="005F1083"/>
    <w:rsid w:val="005F3096"/>
    <w:rsid w:val="005F329F"/>
    <w:rsid w:val="005F35A2"/>
    <w:rsid w:val="005F3CDC"/>
    <w:rsid w:val="005F431C"/>
    <w:rsid w:val="005F7335"/>
    <w:rsid w:val="00600E70"/>
    <w:rsid w:val="0060181E"/>
    <w:rsid w:val="00601C7C"/>
    <w:rsid w:val="0060434C"/>
    <w:rsid w:val="0060475C"/>
    <w:rsid w:val="00606B17"/>
    <w:rsid w:val="00607346"/>
    <w:rsid w:val="00607A9D"/>
    <w:rsid w:val="00607FAD"/>
    <w:rsid w:val="00611F14"/>
    <w:rsid w:val="00614348"/>
    <w:rsid w:val="006238AD"/>
    <w:rsid w:val="00623B49"/>
    <w:rsid w:val="00623CD6"/>
    <w:rsid w:val="00623E13"/>
    <w:rsid w:val="00623EB8"/>
    <w:rsid w:val="006248C9"/>
    <w:rsid w:val="00625251"/>
    <w:rsid w:val="00634882"/>
    <w:rsid w:val="00636419"/>
    <w:rsid w:val="0063696A"/>
    <w:rsid w:val="00640FEF"/>
    <w:rsid w:val="0064256E"/>
    <w:rsid w:val="006436B5"/>
    <w:rsid w:val="00643ED6"/>
    <w:rsid w:val="006445EF"/>
    <w:rsid w:val="00645939"/>
    <w:rsid w:val="006468B8"/>
    <w:rsid w:val="00647A13"/>
    <w:rsid w:val="0065071F"/>
    <w:rsid w:val="00651F04"/>
    <w:rsid w:val="00652F29"/>
    <w:rsid w:val="00653B48"/>
    <w:rsid w:val="00654873"/>
    <w:rsid w:val="006548A9"/>
    <w:rsid w:val="00655BB2"/>
    <w:rsid w:val="00660830"/>
    <w:rsid w:val="00660A43"/>
    <w:rsid w:val="00661292"/>
    <w:rsid w:val="00661E47"/>
    <w:rsid w:val="006621ED"/>
    <w:rsid w:val="006631F3"/>
    <w:rsid w:val="006633F2"/>
    <w:rsid w:val="006642EB"/>
    <w:rsid w:val="00664305"/>
    <w:rsid w:val="00665DD5"/>
    <w:rsid w:val="00670EBE"/>
    <w:rsid w:val="006713AE"/>
    <w:rsid w:val="0067333C"/>
    <w:rsid w:val="00673558"/>
    <w:rsid w:val="00675214"/>
    <w:rsid w:val="00676062"/>
    <w:rsid w:val="00680371"/>
    <w:rsid w:val="006808CF"/>
    <w:rsid w:val="0068195B"/>
    <w:rsid w:val="00681D31"/>
    <w:rsid w:val="00683CA6"/>
    <w:rsid w:val="006844DA"/>
    <w:rsid w:val="00684D07"/>
    <w:rsid w:val="00686E5C"/>
    <w:rsid w:val="00690F54"/>
    <w:rsid w:val="00691D06"/>
    <w:rsid w:val="0069253E"/>
    <w:rsid w:val="00692A96"/>
    <w:rsid w:val="00693C7B"/>
    <w:rsid w:val="0069429E"/>
    <w:rsid w:val="0069465A"/>
    <w:rsid w:val="0069491F"/>
    <w:rsid w:val="006951A4"/>
    <w:rsid w:val="006959D0"/>
    <w:rsid w:val="0069687B"/>
    <w:rsid w:val="0069762A"/>
    <w:rsid w:val="006A0EE3"/>
    <w:rsid w:val="006A32F0"/>
    <w:rsid w:val="006A475C"/>
    <w:rsid w:val="006A4D36"/>
    <w:rsid w:val="006A511E"/>
    <w:rsid w:val="006A531C"/>
    <w:rsid w:val="006A643B"/>
    <w:rsid w:val="006B0E9F"/>
    <w:rsid w:val="006B0F63"/>
    <w:rsid w:val="006B3A05"/>
    <w:rsid w:val="006B522F"/>
    <w:rsid w:val="006B5650"/>
    <w:rsid w:val="006B5722"/>
    <w:rsid w:val="006B5ED1"/>
    <w:rsid w:val="006B7148"/>
    <w:rsid w:val="006C1562"/>
    <w:rsid w:val="006C190A"/>
    <w:rsid w:val="006C318E"/>
    <w:rsid w:val="006C4553"/>
    <w:rsid w:val="006C5F18"/>
    <w:rsid w:val="006C63B9"/>
    <w:rsid w:val="006C722B"/>
    <w:rsid w:val="006C7805"/>
    <w:rsid w:val="006C7DFA"/>
    <w:rsid w:val="006D037A"/>
    <w:rsid w:val="006D0685"/>
    <w:rsid w:val="006D06EE"/>
    <w:rsid w:val="006D38FA"/>
    <w:rsid w:val="006D38FC"/>
    <w:rsid w:val="006D3E04"/>
    <w:rsid w:val="006D45BF"/>
    <w:rsid w:val="006D6403"/>
    <w:rsid w:val="006E39AC"/>
    <w:rsid w:val="006E39B1"/>
    <w:rsid w:val="006E4796"/>
    <w:rsid w:val="006E5613"/>
    <w:rsid w:val="006E59C1"/>
    <w:rsid w:val="006E6B20"/>
    <w:rsid w:val="006E6CB3"/>
    <w:rsid w:val="006E735D"/>
    <w:rsid w:val="006E74BC"/>
    <w:rsid w:val="006E75D6"/>
    <w:rsid w:val="006E7C83"/>
    <w:rsid w:val="006F07CF"/>
    <w:rsid w:val="006F0A2F"/>
    <w:rsid w:val="006F20A3"/>
    <w:rsid w:val="006F2367"/>
    <w:rsid w:val="006F36B6"/>
    <w:rsid w:val="006F4978"/>
    <w:rsid w:val="006F5B94"/>
    <w:rsid w:val="006F63F3"/>
    <w:rsid w:val="00701C82"/>
    <w:rsid w:val="0070438F"/>
    <w:rsid w:val="007057DA"/>
    <w:rsid w:val="00705AA3"/>
    <w:rsid w:val="007070D6"/>
    <w:rsid w:val="00712850"/>
    <w:rsid w:val="007131D9"/>
    <w:rsid w:val="00715085"/>
    <w:rsid w:val="00715C21"/>
    <w:rsid w:val="00716AED"/>
    <w:rsid w:val="00717CFC"/>
    <w:rsid w:val="00721764"/>
    <w:rsid w:val="00722B49"/>
    <w:rsid w:val="00722F44"/>
    <w:rsid w:val="00723961"/>
    <w:rsid w:val="007240E3"/>
    <w:rsid w:val="00726C36"/>
    <w:rsid w:val="00727505"/>
    <w:rsid w:val="00727C2B"/>
    <w:rsid w:val="00730BF7"/>
    <w:rsid w:val="00731053"/>
    <w:rsid w:val="00732616"/>
    <w:rsid w:val="00742120"/>
    <w:rsid w:val="00742250"/>
    <w:rsid w:val="00742DC7"/>
    <w:rsid w:val="00743714"/>
    <w:rsid w:val="00743A5D"/>
    <w:rsid w:val="00744C47"/>
    <w:rsid w:val="0074563C"/>
    <w:rsid w:val="007475A9"/>
    <w:rsid w:val="007512A7"/>
    <w:rsid w:val="0075250B"/>
    <w:rsid w:val="0075266F"/>
    <w:rsid w:val="007533EF"/>
    <w:rsid w:val="00753D12"/>
    <w:rsid w:val="00753DB3"/>
    <w:rsid w:val="00753E3C"/>
    <w:rsid w:val="00755249"/>
    <w:rsid w:val="00755553"/>
    <w:rsid w:val="0075557C"/>
    <w:rsid w:val="007565B4"/>
    <w:rsid w:val="00756C88"/>
    <w:rsid w:val="00757566"/>
    <w:rsid w:val="00757F19"/>
    <w:rsid w:val="00761878"/>
    <w:rsid w:val="00762651"/>
    <w:rsid w:val="00762735"/>
    <w:rsid w:val="00762AB7"/>
    <w:rsid w:val="00763232"/>
    <w:rsid w:val="007675BF"/>
    <w:rsid w:val="007679A5"/>
    <w:rsid w:val="00767D43"/>
    <w:rsid w:val="00770B7F"/>
    <w:rsid w:val="00771645"/>
    <w:rsid w:val="00772378"/>
    <w:rsid w:val="00773A02"/>
    <w:rsid w:val="00774998"/>
    <w:rsid w:val="00775408"/>
    <w:rsid w:val="00776991"/>
    <w:rsid w:val="0078335B"/>
    <w:rsid w:val="007839F0"/>
    <w:rsid w:val="00785196"/>
    <w:rsid w:val="00787F31"/>
    <w:rsid w:val="00791497"/>
    <w:rsid w:val="0079173F"/>
    <w:rsid w:val="007938BF"/>
    <w:rsid w:val="00795A0F"/>
    <w:rsid w:val="00796337"/>
    <w:rsid w:val="007A0644"/>
    <w:rsid w:val="007A1C06"/>
    <w:rsid w:val="007A28C2"/>
    <w:rsid w:val="007A2C16"/>
    <w:rsid w:val="007A2E9E"/>
    <w:rsid w:val="007A3716"/>
    <w:rsid w:val="007A3BEF"/>
    <w:rsid w:val="007A459F"/>
    <w:rsid w:val="007A4807"/>
    <w:rsid w:val="007A5F30"/>
    <w:rsid w:val="007A6E28"/>
    <w:rsid w:val="007A6F29"/>
    <w:rsid w:val="007B079D"/>
    <w:rsid w:val="007B284A"/>
    <w:rsid w:val="007B3078"/>
    <w:rsid w:val="007B3C7A"/>
    <w:rsid w:val="007B4E9C"/>
    <w:rsid w:val="007C061B"/>
    <w:rsid w:val="007C1557"/>
    <w:rsid w:val="007C2BCC"/>
    <w:rsid w:val="007C51D1"/>
    <w:rsid w:val="007C6182"/>
    <w:rsid w:val="007C78E3"/>
    <w:rsid w:val="007D16B7"/>
    <w:rsid w:val="007D1A72"/>
    <w:rsid w:val="007D2617"/>
    <w:rsid w:val="007D32DB"/>
    <w:rsid w:val="007D4D37"/>
    <w:rsid w:val="007D6DCC"/>
    <w:rsid w:val="007D6EA6"/>
    <w:rsid w:val="007D7960"/>
    <w:rsid w:val="007E28BB"/>
    <w:rsid w:val="007E3A48"/>
    <w:rsid w:val="007E3C02"/>
    <w:rsid w:val="007E5E3E"/>
    <w:rsid w:val="007E6561"/>
    <w:rsid w:val="007E7499"/>
    <w:rsid w:val="007F0481"/>
    <w:rsid w:val="007F0649"/>
    <w:rsid w:val="007F2302"/>
    <w:rsid w:val="007F2F24"/>
    <w:rsid w:val="007F5E2B"/>
    <w:rsid w:val="007F65F9"/>
    <w:rsid w:val="007F710F"/>
    <w:rsid w:val="0080088E"/>
    <w:rsid w:val="008008E9"/>
    <w:rsid w:val="008029A8"/>
    <w:rsid w:val="00803638"/>
    <w:rsid w:val="0080374D"/>
    <w:rsid w:val="008056B6"/>
    <w:rsid w:val="00805E2E"/>
    <w:rsid w:val="00810434"/>
    <w:rsid w:val="0081124D"/>
    <w:rsid w:val="008146E8"/>
    <w:rsid w:val="00815419"/>
    <w:rsid w:val="008172E0"/>
    <w:rsid w:val="00821914"/>
    <w:rsid w:val="00822CF3"/>
    <w:rsid w:val="00827406"/>
    <w:rsid w:val="00831053"/>
    <w:rsid w:val="008362E9"/>
    <w:rsid w:val="0083643A"/>
    <w:rsid w:val="008365E4"/>
    <w:rsid w:val="008365F6"/>
    <w:rsid w:val="00836D85"/>
    <w:rsid w:val="00836D86"/>
    <w:rsid w:val="008370F6"/>
    <w:rsid w:val="00842580"/>
    <w:rsid w:val="00842D08"/>
    <w:rsid w:val="0084529F"/>
    <w:rsid w:val="00845FE4"/>
    <w:rsid w:val="00846EF5"/>
    <w:rsid w:val="00852B2E"/>
    <w:rsid w:val="00854926"/>
    <w:rsid w:val="008559A5"/>
    <w:rsid w:val="00856EB3"/>
    <w:rsid w:val="00861DFC"/>
    <w:rsid w:val="00862BE6"/>
    <w:rsid w:val="00862EBA"/>
    <w:rsid w:val="0086348C"/>
    <w:rsid w:val="00863C6A"/>
    <w:rsid w:val="00863EAC"/>
    <w:rsid w:val="00865086"/>
    <w:rsid w:val="008659A5"/>
    <w:rsid w:val="00871428"/>
    <w:rsid w:val="00871DAE"/>
    <w:rsid w:val="00872D8C"/>
    <w:rsid w:val="008734E6"/>
    <w:rsid w:val="00874C75"/>
    <w:rsid w:val="00875B8D"/>
    <w:rsid w:val="00875C60"/>
    <w:rsid w:val="00875EF6"/>
    <w:rsid w:val="00877617"/>
    <w:rsid w:val="00880921"/>
    <w:rsid w:val="00880AED"/>
    <w:rsid w:val="00881240"/>
    <w:rsid w:val="008815AB"/>
    <w:rsid w:val="00883E40"/>
    <w:rsid w:val="00883E5F"/>
    <w:rsid w:val="00886E3C"/>
    <w:rsid w:val="00887791"/>
    <w:rsid w:val="0089154B"/>
    <w:rsid w:val="00891F48"/>
    <w:rsid w:val="00892A95"/>
    <w:rsid w:val="008942EF"/>
    <w:rsid w:val="008944CF"/>
    <w:rsid w:val="008959E6"/>
    <w:rsid w:val="00896328"/>
    <w:rsid w:val="00896E48"/>
    <w:rsid w:val="00897964"/>
    <w:rsid w:val="008A2E62"/>
    <w:rsid w:val="008A3CC6"/>
    <w:rsid w:val="008A4E47"/>
    <w:rsid w:val="008A5191"/>
    <w:rsid w:val="008A52E2"/>
    <w:rsid w:val="008A6BA1"/>
    <w:rsid w:val="008A714A"/>
    <w:rsid w:val="008A76D8"/>
    <w:rsid w:val="008B20E9"/>
    <w:rsid w:val="008B4495"/>
    <w:rsid w:val="008B455E"/>
    <w:rsid w:val="008B494E"/>
    <w:rsid w:val="008B7352"/>
    <w:rsid w:val="008B7BE9"/>
    <w:rsid w:val="008C10C8"/>
    <w:rsid w:val="008C19CF"/>
    <w:rsid w:val="008C1A29"/>
    <w:rsid w:val="008C2B75"/>
    <w:rsid w:val="008C3A7A"/>
    <w:rsid w:val="008C4B81"/>
    <w:rsid w:val="008C65BD"/>
    <w:rsid w:val="008C7A2B"/>
    <w:rsid w:val="008C7D77"/>
    <w:rsid w:val="008D0805"/>
    <w:rsid w:val="008D122F"/>
    <w:rsid w:val="008D1CBE"/>
    <w:rsid w:val="008D4E62"/>
    <w:rsid w:val="008D7897"/>
    <w:rsid w:val="008E0AB3"/>
    <w:rsid w:val="008E1A3D"/>
    <w:rsid w:val="008E4A5D"/>
    <w:rsid w:val="008E7E31"/>
    <w:rsid w:val="008F04D1"/>
    <w:rsid w:val="008F1268"/>
    <w:rsid w:val="008F2AB6"/>
    <w:rsid w:val="008F407E"/>
    <w:rsid w:val="008F5594"/>
    <w:rsid w:val="008F6277"/>
    <w:rsid w:val="008F77C9"/>
    <w:rsid w:val="008F7BF9"/>
    <w:rsid w:val="008F7CE9"/>
    <w:rsid w:val="0090011A"/>
    <w:rsid w:val="00901E37"/>
    <w:rsid w:val="0090346F"/>
    <w:rsid w:val="00904773"/>
    <w:rsid w:val="00905AD1"/>
    <w:rsid w:val="009063C1"/>
    <w:rsid w:val="00906FBC"/>
    <w:rsid w:val="00907421"/>
    <w:rsid w:val="0091261C"/>
    <w:rsid w:val="00912BD7"/>
    <w:rsid w:val="009134CA"/>
    <w:rsid w:val="00914900"/>
    <w:rsid w:val="00914D78"/>
    <w:rsid w:val="00915B09"/>
    <w:rsid w:val="00915EC0"/>
    <w:rsid w:val="00916D81"/>
    <w:rsid w:val="00917205"/>
    <w:rsid w:val="00917B99"/>
    <w:rsid w:val="0092008F"/>
    <w:rsid w:val="00920388"/>
    <w:rsid w:val="009203DF"/>
    <w:rsid w:val="00922AD5"/>
    <w:rsid w:val="0093074F"/>
    <w:rsid w:val="00931E3C"/>
    <w:rsid w:val="009328AF"/>
    <w:rsid w:val="00933B82"/>
    <w:rsid w:val="00935D55"/>
    <w:rsid w:val="009368DE"/>
    <w:rsid w:val="0094044F"/>
    <w:rsid w:val="00940B1A"/>
    <w:rsid w:val="00941054"/>
    <w:rsid w:val="00942081"/>
    <w:rsid w:val="00945C22"/>
    <w:rsid w:val="00945FF5"/>
    <w:rsid w:val="009469EF"/>
    <w:rsid w:val="009500E6"/>
    <w:rsid w:val="00951469"/>
    <w:rsid w:val="00951A95"/>
    <w:rsid w:val="00952DEC"/>
    <w:rsid w:val="00954AC7"/>
    <w:rsid w:val="00956594"/>
    <w:rsid w:val="00956BA1"/>
    <w:rsid w:val="00957247"/>
    <w:rsid w:val="00960714"/>
    <w:rsid w:val="00964467"/>
    <w:rsid w:val="00964EAA"/>
    <w:rsid w:val="00965A35"/>
    <w:rsid w:val="00966502"/>
    <w:rsid w:val="0097243D"/>
    <w:rsid w:val="009732EE"/>
    <w:rsid w:val="009744EB"/>
    <w:rsid w:val="009750D7"/>
    <w:rsid w:val="009750E0"/>
    <w:rsid w:val="00975968"/>
    <w:rsid w:val="00980CA9"/>
    <w:rsid w:val="0098676D"/>
    <w:rsid w:val="00987A1E"/>
    <w:rsid w:val="00990D9D"/>
    <w:rsid w:val="00990DE5"/>
    <w:rsid w:val="00991178"/>
    <w:rsid w:val="00992431"/>
    <w:rsid w:val="00995A22"/>
    <w:rsid w:val="00995F7D"/>
    <w:rsid w:val="009971E5"/>
    <w:rsid w:val="009976B4"/>
    <w:rsid w:val="009A2D9C"/>
    <w:rsid w:val="009A530E"/>
    <w:rsid w:val="009A5A83"/>
    <w:rsid w:val="009A5E1D"/>
    <w:rsid w:val="009A7F06"/>
    <w:rsid w:val="009B3527"/>
    <w:rsid w:val="009B4843"/>
    <w:rsid w:val="009C0B90"/>
    <w:rsid w:val="009C0C74"/>
    <w:rsid w:val="009C1052"/>
    <w:rsid w:val="009C108C"/>
    <w:rsid w:val="009C11C6"/>
    <w:rsid w:val="009C51E2"/>
    <w:rsid w:val="009C57EE"/>
    <w:rsid w:val="009C65C3"/>
    <w:rsid w:val="009C6D1E"/>
    <w:rsid w:val="009C7A1A"/>
    <w:rsid w:val="009D056C"/>
    <w:rsid w:val="009D2F11"/>
    <w:rsid w:val="009D44FA"/>
    <w:rsid w:val="009D58E4"/>
    <w:rsid w:val="009E0E0B"/>
    <w:rsid w:val="009E1906"/>
    <w:rsid w:val="009E4730"/>
    <w:rsid w:val="009E4F0D"/>
    <w:rsid w:val="009E627F"/>
    <w:rsid w:val="009E67E2"/>
    <w:rsid w:val="009E692F"/>
    <w:rsid w:val="009F0075"/>
    <w:rsid w:val="009F0C05"/>
    <w:rsid w:val="009F0C24"/>
    <w:rsid w:val="009F3098"/>
    <w:rsid w:val="009F499D"/>
    <w:rsid w:val="009F4CDE"/>
    <w:rsid w:val="009F7379"/>
    <w:rsid w:val="009F7E9F"/>
    <w:rsid w:val="00A011E6"/>
    <w:rsid w:val="00A01961"/>
    <w:rsid w:val="00A02DC1"/>
    <w:rsid w:val="00A03DE4"/>
    <w:rsid w:val="00A05493"/>
    <w:rsid w:val="00A062E1"/>
    <w:rsid w:val="00A06453"/>
    <w:rsid w:val="00A0753E"/>
    <w:rsid w:val="00A07894"/>
    <w:rsid w:val="00A1043A"/>
    <w:rsid w:val="00A11428"/>
    <w:rsid w:val="00A13588"/>
    <w:rsid w:val="00A13D37"/>
    <w:rsid w:val="00A14358"/>
    <w:rsid w:val="00A14C59"/>
    <w:rsid w:val="00A15672"/>
    <w:rsid w:val="00A16270"/>
    <w:rsid w:val="00A1765B"/>
    <w:rsid w:val="00A1797F"/>
    <w:rsid w:val="00A202A8"/>
    <w:rsid w:val="00A227B3"/>
    <w:rsid w:val="00A26BF2"/>
    <w:rsid w:val="00A277EC"/>
    <w:rsid w:val="00A3268B"/>
    <w:rsid w:val="00A32D76"/>
    <w:rsid w:val="00A33698"/>
    <w:rsid w:val="00A33880"/>
    <w:rsid w:val="00A33E2F"/>
    <w:rsid w:val="00A34FBF"/>
    <w:rsid w:val="00A355AA"/>
    <w:rsid w:val="00A36E6E"/>
    <w:rsid w:val="00A37254"/>
    <w:rsid w:val="00A40B50"/>
    <w:rsid w:val="00A4353A"/>
    <w:rsid w:val="00A43751"/>
    <w:rsid w:val="00A4635F"/>
    <w:rsid w:val="00A46D2B"/>
    <w:rsid w:val="00A50DD7"/>
    <w:rsid w:val="00A60EF9"/>
    <w:rsid w:val="00A611B9"/>
    <w:rsid w:val="00A6330F"/>
    <w:rsid w:val="00A653BD"/>
    <w:rsid w:val="00A65559"/>
    <w:rsid w:val="00A668EB"/>
    <w:rsid w:val="00A678CA"/>
    <w:rsid w:val="00A67CBF"/>
    <w:rsid w:val="00A71736"/>
    <w:rsid w:val="00A7186C"/>
    <w:rsid w:val="00A72BE5"/>
    <w:rsid w:val="00A72DFD"/>
    <w:rsid w:val="00A7314E"/>
    <w:rsid w:val="00A74EB0"/>
    <w:rsid w:val="00A757A9"/>
    <w:rsid w:val="00A77D36"/>
    <w:rsid w:val="00A80EEC"/>
    <w:rsid w:val="00A826A9"/>
    <w:rsid w:val="00A82B14"/>
    <w:rsid w:val="00A82E82"/>
    <w:rsid w:val="00A85BC4"/>
    <w:rsid w:val="00A86576"/>
    <w:rsid w:val="00A900EF"/>
    <w:rsid w:val="00A910A3"/>
    <w:rsid w:val="00A9125B"/>
    <w:rsid w:val="00A913BB"/>
    <w:rsid w:val="00A91B19"/>
    <w:rsid w:val="00A91CAC"/>
    <w:rsid w:val="00A92022"/>
    <w:rsid w:val="00A925DF"/>
    <w:rsid w:val="00A93433"/>
    <w:rsid w:val="00A97E31"/>
    <w:rsid w:val="00AA0FDD"/>
    <w:rsid w:val="00AA2047"/>
    <w:rsid w:val="00AA3421"/>
    <w:rsid w:val="00AA5BBE"/>
    <w:rsid w:val="00AA664A"/>
    <w:rsid w:val="00AB12F9"/>
    <w:rsid w:val="00AB1DEE"/>
    <w:rsid w:val="00AB272A"/>
    <w:rsid w:val="00AB2C3E"/>
    <w:rsid w:val="00AB3726"/>
    <w:rsid w:val="00AB3D3E"/>
    <w:rsid w:val="00AB5D29"/>
    <w:rsid w:val="00AB79F1"/>
    <w:rsid w:val="00AC0BA5"/>
    <w:rsid w:val="00AC0DD9"/>
    <w:rsid w:val="00AC1850"/>
    <w:rsid w:val="00AC24DF"/>
    <w:rsid w:val="00AC337D"/>
    <w:rsid w:val="00AC3A9C"/>
    <w:rsid w:val="00AC44F3"/>
    <w:rsid w:val="00AC5EDF"/>
    <w:rsid w:val="00AC6AB2"/>
    <w:rsid w:val="00AD194E"/>
    <w:rsid w:val="00AD44C6"/>
    <w:rsid w:val="00AD4B8E"/>
    <w:rsid w:val="00AD4FDE"/>
    <w:rsid w:val="00AD664A"/>
    <w:rsid w:val="00AD6B32"/>
    <w:rsid w:val="00AD72E1"/>
    <w:rsid w:val="00AE1CB9"/>
    <w:rsid w:val="00AE1DFD"/>
    <w:rsid w:val="00AE2461"/>
    <w:rsid w:val="00AE3EB8"/>
    <w:rsid w:val="00AE62A4"/>
    <w:rsid w:val="00AE7E7C"/>
    <w:rsid w:val="00AF0542"/>
    <w:rsid w:val="00AF384E"/>
    <w:rsid w:val="00AF58EA"/>
    <w:rsid w:val="00AF7270"/>
    <w:rsid w:val="00AF7734"/>
    <w:rsid w:val="00AF7F89"/>
    <w:rsid w:val="00B0023A"/>
    <w:rsid w:val="00B01895"/>
    <w:rsid w:val="00B05EBB"/>
    <w:rsid w:val="00B110B9"/>
    <w:rsid w:val="00B132C8"/>
    <w:rsid w:val="00B13321"/>
    <w:rsid w:val="00B16AD7"/>
    <w:rsid w:val="00B16E4F"/>
    <w:rsid w:val="00B17F0B"/>
    <w:rsid w:val="00B21DE9"/>
    <w:rsid w:val="00B241EA"/>
    <w:rsid w:val="00B26D4A"/>
    <w:rsid w:val="00B3064F"/>
    <w:rsid w:val="00B3144D"/>
    <w:rsid w:val="00B332C6"/>
    <w:rsid w:val="00B34038"/>
    <w:rsid w:val="00B34EE5"/>
    <w:rsid w:val="00B365D9"/>
    <w:rsid w:val="00B371AF"/>
    <w:rsid w:val="00B42D03"/>
    <w:rsid w:val="00B439A0"/>
    <w:rsid w:val="00B43FAA"/>
    <w:rsid w:val="00B441CB"/>
    <w:rsid w:val="00B44482"/>
    <w:rsid w:val="00B47D31"/>
    <w:rsid w:val="00B50581"/>
    <w:rsid w:val="00B51649"/>
    <w:rsid w:val="00B53933"/>
    <w:rsid w:val="00B54289"/>
    <w:rsid w:val="00B554C4"/>
    <w:rsid w:val="00B55AFF"/>
    <w:rsid w:val="00B564BC"/>
    <w:rsid w:val="00B649BA"/>
    <w:rsid w:val="00B67773"/>
    <w:rsid w:val="00B70490"/>
    <w:rsid w:val="00B70771"/>
    <w:rsid w:val="00B710EA"/>
    <w:rsid w:val="00B72A9B"/>
    <w:rsid w:val="00B75D3A"/>
    <w:rsid w:val="00B75F8E"/>
    <w:rsid w:val="00B76FA9"/>
    <w:rsid w:val="00B77575"/>
    <w:rsid w:val="00B77B0A"/>
    <w:rsid w:val="00B819CD"/>
    <w:rsid w:val="00B8237F"/>
    <w:rsid w:val="00B84332"/>
    <w:rsid w:val="00B85829"/>
    <w:rsid w:val="00B87145"/>
    <w:rsid w:val="00B915C9"/>
    <w:rsid w:val="00B93377"/>
    <w:rsid w:val="00B9363E"/>
    <w:rsid w:val="00B93F41"/>
    <w:rsid w:val="00B95620"/>
    <w:rsid w:val="00B96D01"/>
    <w:rsid w:val="00BA032A"/>
    <w:rsid w:val="00BA0747"/>
    <w:rsid w:val="00BA19CA"/>
    <w:rsid w:val="00BA2016"/>
    <w:rsid w:val="00BA3DCF"/>
    <w:rsid w:val="00BA4D7B"/>
    <w:rsid w:val="00BB23F2"/>
    <w:rsid w:val="00BB2D05"/>
    <w:rsid w:val="00BB3DAE"/>
    <w:rsid w:val="00BB419C"/>
    <w:rsid w:val="00BB44C2"/>
    <w:rsid w:val="00BB52A5"/>
    <w:rsid w:val="00BB7189"/>
    <w:rsid w:val="00BB7328"/>
    <w:rsid w:val="00BB73B5"/>
    <w:rsid w:val="00BB7751"/>
    <w:rsid w:val="00BB7BA0"/>
    <w:rsid w:val="00BC0598"/>
    <w:rsid w:val="00BC082E"/>
    <w:rsid w:val="00BC1524"/>
    <w:rsid w:val="00BC3DF4"/>
    <w:rsid w:val="00BC4FF4"/>
    <w:rsid w:val="00BC60CA"/>
    <w:rsid w:val="00BC6257"/>
    <w:rsid w:val="00BC7BAE"/>
    <w:rsid w:val="00BD3DD6"/>
    <w:rsid w:val="00BD55A5"/>
    <w:rsid w:val="00BD68E3"/>
    <w:rsid w:val="00BD6B62"/>
    <w:rsid w:val="00BD6DB4"/>
    <w:rsid w:val="00BD78A1"/>
    <w:rsid w:val="00BE1C75"/>
    <w:rsid w:val="00BE2E60"/>
    <w:rsid w:val="00BE3BD0"/>
    <w:rsid w:val="00BE48BB"/>
    <w:rsid w:val="00BE6F5A"/>
    <w:rsid w:val="00BE7BCB"/>
    <w:rsid w:val="00BF1492"/>
    <w:rsid w:val="00BF1E62"/>
    <w:rsid w:val="00BF24A9"/>
    <w:rsid w:val="00BF24B9"/>
    <w:rsid w:val="00BF28EF"/>
    <w:rsid w:val="00BF4220"/>
    <w:rsid w:val="00BF45C9"/>
    <w:rsid w:val="00BF5EDB"/>
    <w:rsid w:val="00BF63C2"/>
    <w:rsid w:val="00BF64A3"/>
    <w:rsid w:val="00BF6698"/>
    <w:rsid w:val="00BF6C75"/>
    <w:rsid w:val="00C003EE"/>
    <w:rsid w:val="00C010BE"/>
    <w:rsid w:val="00C01466"/>
    <w:rsid w:val="00C027AA"/>
    <w:rsid w:val="00C0354A"/>
    <w:rsid w:val="00C037F5"/>
    <w:rsid w:val="00C04297"/>
    <w:rsid w:val="00C04750"/>
    <w:rsid w:val="00C04D40"/>
    <w:rsid w:val="00C066CD"/>
    <w:rsid w:val="00C06BD5"/>
    <w:rsid w:val="00C06E6E"/>
    <w:rsid w:val="00C0746D"/>
    <w:rsid w:val="00C12215"/>
    <w:rsid w:val="00C1246F"/>
    <w:rsid w:val="00C125B5"/>
    <w:rsid w:val="00C13081"/>
    <w:rsid w:val="00C13517"/>
    <w:rsid w:val="00C1430C"/>
    <w:rsid w:val="00C15018"/>
    <w:rsid w:val="00C15683"/>
    <w:rsid w:val="00C15931"/>
    <w:rsid w:val="00C16C19"/>
    <w:rsid w:val="00C17295"/>
    <w:rsid w:val="00C17AD2"/>
    <w:rsid w:val="00C17FBD"/>
    <w:rsid w:val="00C24085"/>
    <w:rsid w:val="00C24455"/>
    <w:rsid w:val="00C25004"/>
    <w:rsid w:val="00C260B6"/>
    <w:rsid w:val="00C311C1"/>
    <w:rsid w:val="00C31837"/>
    <w:rsid w:val="00C31EC6"/>
    <w:rsid w:val="00C323F3"/>
    <w:rsid w:val="00C32ED0"/>
    <w:rsid w:val="00C331F7"/>
    <w:rsid w:val="00C34A10"/>
    <w:rsid w:val="00C367AA"/>
    <w:rsid w:val="00C378DD"/>
    <w:rsid w:val="00C4092D"/>
    <w:rsid w:val="00C46D9F"/>
    <w:rsid w:val="00C50347"/>
    <w:rsid w:val="00C5064F"/>
    <w:rsid w:val="00C51C2C"/>
    <w:rsid w:val="00C533DA"/>
    <w:rsid w:val="00C54C1B"/>
    <w:rsid w:val="00C54DD4"/>
    <w:rsid w:val="00C56113"/>
    <w:rsid w:val="00C57376"/>
    <w:rsid w:val="00C5760A"/>
    <w:rsid w:val="00C6092A"/>
    <w:rsid w:val="00C612F3"/>
    <w:rsid w:val="00C61AAA"/>
    <w:rsid w:val="00C62249"/>
    <w:rsid w:val="00C63FEE"/>
    <w:rsid w:val="00C64268"/>
    <w:rsid w:val="00C646D3"/>
    <w:rsid w:val="00C64ADE"/>
    <w:rsid w:val="00C65DBB"/>
    <w:rsid w:val="00C65E88"/>
    <w:rsid w:val="00C662AD"/>
    <w:rsid w:val="00C6653C"/>
    <w:rsid w:val="00C70946"/>
    <w:rsid w:val="00C711C3"/>
    <w:rsid w:val="00C71BB5"/>
    <w:rsid w:val="00C71CD8"/>
    <w:rsid w:val="00C724DA"/>
    <w:rsid w:val="00C7473C"/>
    <w:rsid w:val="00C7706B"/>
    <w:rsid w:val="00C77780"/>
    <w:rsid w:val="00C77F39"/>
    <w:rsid w:val="00C80C9B"/>
    <w:rsid w:val="00C81549"/>
    <w:rsid w:val="00C85CDC"/>
    <w:rsid w:val="00C9071E"/>
    <w:rsid w:val="00C90C65"/>
    <w:rsid w:val="00C92CA1"/>
    <w:rsid w:val="00C95115"/>
    <w:rsid w:val="00C952CB"/>
    <w:rsid w:val="00C96A5F"/>
    <w:rsid w:val="00CA125D"/>
    <w:rsid w:val="00CA26F7"/>
    <w:rsid w:val="00CA3F3D"/>
    <w:rsid w:val="00CA4222"/>
    <w:rsid w:val="00CA5877"/>
    <w:rsid w:val="00CA5C27"/>
    <w:rsid w:val="00CA6705"/>
    <w:rsid w:val="00CA6815"/>
    <w:rsid w:val="00CA7650"/>
    <w:rsid w:val="00CB038B"/>
    <w:rsid w:val="00CB13EA"/>
    <w:rsid w:val="00CB260D"/>
    <w:rsid w:val="00CB2F35"/>
    <w:rsid w:val="00CB3F9B"/>
    <w:rsid w:val="00CB449F"/>
    <w:rsid w:val="00CB5AB5"/>
    <w:rsid w:val="00CB732C"/>
    <w:rsid w:val="00CB7928"/>
    <w:rsid w:val="00CB7FD7"/>
    <w:rsid w:val="00CC0371"/>
    <w:rsid w:val="00CC0D43"/>
    <w:rsid w:val="00CC1626"/>
    <w:rsid w:val="00CC1F38"/>
    <w:rsid w:val="00CC286D"/>
    <w:rsid w:val="00CC40F9"/>
    <w:rsid w:val="00CC46F0"/>
    <w:rsid w:val="00CD3B08"/>
    <w:rsid w:val="00CD5548"/>
    <w:rsid w:val="00CD5C36"/>
    <w:rsid w:val="00CD5DFF"/>
    <w:rsid w:val="00CD6085"/>
    <w:rsid w:val="00CD6F88"/>
    <w:rsid w:val="00CD7124"/>
    <w:rsid w:val="00CD7AF4"/>
    <w:rsid w:val="00CE06B4"/>
    <w:rsid w:val="00CE2C39"/>
    <w:rsid w:val="00CE49F6"/>
    <w:rsid w:val="00CE4A60"/>
    <w:rsid w:val="00CE4CE4"/>
    <w:rsid w:val="00CE6457"/>
    <w:rsid w:val="00CE6A78"/>
    <w:rsid w:val="00CF02C0"/>
    <w:rsid w:val="00CF1E19"/>
    <w:rsid w:val="00CF2FF9"/>
    <w:rsid w:val="00CF401D"/>
    <w:rsid w:val="00CF426B"/>
    <w:rsid w:val="00CF4465"/>
    <w:rsid w:val="00CF45E8"/>
    <w:rsid w:val="00CF4BA8"/>
    <w:rsid w:val="00CF71FA"/>
    <w:rsid w:val="00D01A1B"/>
    <w:rsid w:val="00D022E3"/>
    <w:rsid w:val="00D03E6D"/>
    <w:rsid w:val="00D047C3"/>
    <w:rsid w:val="00D04A12"/>
    <w:rsid w:val="00D06655"/>
    <w:rsid w:val="00D10254"/>
    <w:rsid w:val="00D14259"/>
    <w:rsid w:val="00D15993"/>
    <w:rsid w:val="00D15C50"/>
    <w:rsid w:val="00D15F97"/>
    <w:rsid w:val="00D16359"/>
    <w:rsid w:val="00D17F45"/>
    <w:rsid w:val="00D22389"/>
    <w:rsid w:val="00D22963"/>
    <w:rsid w:val="00D22F35"/>
    <w:rsid w:val="00D23D7A"/>
    <w:rsid w:val="00D23FB0"/>
    <w:rsid w:val="00D250B5"/>
    <w:rsid w:val="00D2711E"/>
    <w:rsid w:val="00D308B2"/>
    <w:rsid w:val="00D30CBF"/>
    <w:rsid w:val="00D30EFC"/>
    <w:rsid w:val="00D33463"/>
    <w:rsid w:val="00D35087"/>
    <w:rsid w:val="00D372E9"/>
    <w:rsid w:val="00D37394"/>
    <w:rsid w:val="00D37D3A"/>
    <w:rsid w:val="00D40C11"/>
    <w:rsid w:val="00D41E17"/>
    <w:rsid w:val="00D42D73"/>
    <w:rsid w:val="00D436B3"/>
    <w:rsid w:val="00D44676"/>
    <w:rsid w:val="00D44B69"/>
    <w:rsid w:val="00D44FA9"/>
    <w:rsid w:val="00D4598F"/>
    <w:rsid w:val="00D46B51"/>
    <w:rsid w:val="00D477AD"/>
    <w:rsid w:val="00D47F6E"/>
    <w:rsid w:val="00D50F56"/>
    <w:rsid w:val="00D54A61"/>
    <w:rsid w:val="00D54CFB"/>
    <w:rsid w:val="00D5516C"/>
    <w:rsid w:val="00D556C0"/>
    <w:rsid w:val="00D57C55"/>
    <w:rsid w:val="00D620D7"/>
    <w:rsid w:val="00D64332"/>
    <w:rsid w:val="00D66175"/>
    <w:rsid w:val="00D66DC3"/>
    <w:rsid w:val="00D725F4"/>
    <w:rsid w:val="00D72B70"/>
    <w:rsid w:val="00D731AF"/>
    <w:rsid w:val="00D747FC"/>
    <w:rsid w:val="00D8087F"/>
    <w:rsid w:val="00D81445"/>
    <w:rsid w:val="00D82264"/>
    <w:rsid w:val="00D8308A"/>
    <w:rsid w:val="00D83130"/>
    <w:rsid w:val="00D874D6"/>
    <w:rsid w:val="00D906A1"/>
    <w:rsid w:val="00D90B90"/>
    <w:rsid w:val="00D90D4D"/>
    <w:rsid w:val="00D93336"/>
    <w:rsid w:val="00D94274"/>
    <w:rsid w:val="00D94487"/>
    <w:rsid w:val="00D947E2"/>
    <w:rsid w:val="00D94EFD"/>
    <w:rsid w:val="00D9674B"/>
    <w:rsid w:val="00D976FA"/>
    <w:rsid w:val="00DA018F"/>
    <w:rsid w:val="00DA02E6"/>
    <w:rsid w:val="00DA11AD"/>
    <w:rsid w:val="00DA261A"/>
    <w:rsid w:val="00DA27F5"/>
    <w:rsid w:val="00DA3A49"/>
    <w:rsid w:val="00DA3D08"/>
    <w:rsid w:val="00DA782F"/>
    <w:rsid w:val="00DA7AB0"/>
    <w:rsid w:val="00DB0C7F"/>
    <w:rsid w:val="00DB1202"/>
    <w:rsid w:val="00DB29EA"/>
    <w:rsid w:val="00DB2A36"/>
    <w:rsid w:val="00DB2B12"/>
    <w:rsid w:val="00DB2B99"/>
    <w:rsid w:val="00DB301A"/>
    <w:rsid w:val="00DB37C6"/>
    <w:rsid w:val="00DB54E5"/>
    <w:rsid w:val="00DB67FF"/>
    <w:rsid w:val="00DB6E96"/>
    <w:rsid w:val="00DB72B3"/>
    <w:rsid w:val="00DC1C46"/>
    <w:rsid w:val="00DC3236"/>
    <w:rsid w:val="00DC73AA"/>
    <w:rsid w:val="00DD212F"/>
    <w:rsid w:val="00DD24D9"/>
    <w:rsid w:val="00DD46DD"/>
    <w:rsid w:val="00DD5917"/>
    <w:rsid w:val="00DD6387"/>
    <w:rsid w:val="00DD6EA7"/>
    <w:rsid w:val="00DD74D6"/>
    <w:rsid w:val="00DE0810"/>
    <w:rsid w:val="00DE0CC7"/>
    <w:rsid w:val="00DE11F2"/>
    <w:rsid w:val="00DE5978"/>
    <w:rsid w:val="00DE6555"/>
    <w:rsid w:val="00DE788A"/>
    <w:rsid w:val="00DE7A0B"/>
    <w:rsid w:val="00DE7F5F"/>
    <w:rsid w:val="00DF1E78"/>
    <w:rsid w:val="00DF2D46"/>
    <w:rsid w:val="00DF3C8F"/>
    <w:rsid w:val="00DF65BA"/>
    <w:rsid w:val="00DF6C54"/>
    <w:rsid w:val="00E00C60"/>
    <w:rsid w:val="00E035CD"/>
    <w:rsid w:val="00E06373"/>
    <w:rsid w:val="00E10114"/>
    <w:rsid w:val="00E108E8"/>
    <w:rsid w:val="00E12752"/>
    <w:rsid w:val="00E148A7"/>
    <w:rsid w:val="00E1493F"/>
    <w:rsid w:val="00E1537E"/>
    <w:rsid w:val="00E1579B"/>
    <w:rsid w:val="00E15C94"/>
    <w:rsid w:val="00E15CE3"/>
    <w:rsid w:val="00E15F87"/>
    <w:rsid w:val="00E16CD7"/>
    <w:rsid w:val="00E206D5"/>
    <w:rsid w:val="00E2458C"/>
    <w:rsid w:val="00E25669"/>
    <w:rsid w:val="00E305A6"/>
    <w:rsid w:val="00E30925"/>
    <w:rsid w:val="00E31432"/>
    <w:rsid w:val="00E31678"/>
    <w:rsid w:val="00E32103"/>
    <w:rsid w:val="00E33F28"/>
    <w:rsid w:val="00E358DD"/>
    <w:rsid w:val="00E36A9F"/>
    <w:rsid w:val="00E36F25"/>
    <w:rsid w:val="00E376D6"/>
    <w:rsid w:val="00E441B9"/>
    <w:rsid w:val="00E4722D"/>
    <w:rsid w:val="00E51DC0"/>
    <w:rsid w:val="00E52324"/>
    <w:rsid w:val="00E53C0B"/>
    <w:rsid w:val="00E53C49"/>
    <w:rsid w:val="00E53FCF"/>
    <w:rsid w:val="00E541BF"/>
    <w:rsid w:val="00E54A26"/>
    <w:rsid w:val="00E5583C"/>
    <w:rsid w:val="00E6160D"/>
    <w:rsid w:val="00E6200B"/>
    <w:rsid w:val="00E62799"/>
    <w:rsid w:val="00E62DBF"/>
    <w:rsid w:val="00E630E6"/>
    <w:rsid w:val="00E6549C"/>
    <w:rsid w:val="00E6581A"/>
    <w:rsid w:val="00E65AD1"/>
    <w:rsid w:val="00E66799"/>
    <w:rsid w:val="00E66FA3"/>
    <w:rsid w:val="00E671F7"/>
    <w:rsid w:val="00E7058A"/>
    <w:rsid w:val="00E70D8E"/>
    <w:rsid w:val="00E71560"/>
    <w:rsid w:val="00E75845"/>
    <w:rsid w:val="00E83229"/>
    <w:rsid w:val="00E8331E"/>
    <w:rsid w:val="00E83EB0"/>
    <w:rsid w:val="00E84740"/>
    <w:rsid w:val="00E8528A"/>
    <w:rsid w:val="00E868DB"/>
    <w:rsid w:val="00E87866"/>
    <w:rsid w:val="00E87F9B"/>
    <w:rsid w:val="00E931DB"/>
    <w:rsid w:val="00E93384"/>
    <w:rsid w:val="00E9428B"/>
    <w:rsid w:val="00E94E0D"/>
    <w:rsid w:val="00E957A2"/>
    <w:rsid w:val="00E9585D"/>
    <w:rsid w:val="00E9628C"/>
    <w:rsid w:val="00E969F5"/>
    <w:rsid w:val="00E96FC5"/>
    <w:rsid w:val="00E9751B"/>
    <w:rsid w:val="00E97721"/>
    <w:rsid w:val="00EA0547"/>
    <w:rsid w:val="00EA1375"/>
    <w:rsid w:val="00EA242D"/>
    <w:rsid w:val="00EA41F7"/>
    <w:rsid w:val="00EA47F4"/>
    <w:rsid w:val="00EA5EF8"/>
    <w:rsid w:val="00EA66EA"/>
    <w:rsid w:val="00EA751D"/>
    <w:rsid w:val="00EB190A"/>
    <w:rsid w:val="00EB1A0A"/>
    <w:rsid w:val="00EB2466"/>
    <w:rsid w:val="00EB2E40"/>
    <w:rsid w:val="00EB4166"/>
    <w:rsid w:val="00EB6FAA"/>
    <w:rsid w:val="00EB728F"/>
    <w:rsid w:val="00EB77D6"/>
    <w:rsid w:val="00EB78A2"/>
    <w:rsid w:val="00EC0C50"/>
    <w:rsid w:val="00EC1182"/>
    <w:rsid w:val="00EC3707"/>
    <w:rsid w:val="00EC5423"/>
    <w:rsid w:val="00EC5584"/>
    <w:rsid w:val="00EC594A"/>
    <w:rsid w:val="00EC598B"/>
    <w:rsid w:val="00EC6495"/>
    <w:rsid w:val="00EC7710"/>
    <w:rsid w:val="00EC78FE"/>
    <w:rsid w:val="00ED10C9"/>
    <w:rsid w:val="00ED1C45"/>
    <w:rsid w:val="00ED2DA2"/>
    <w:rsid w:val="00ED5446"/>
    <w:rsid w:val="00ED6E98"/>
    <w:rsid w:val="00EE00A2"/>
    <w:rsid w:val="00EE05C3"/>
    <w:rsid w:val="00EE3B35"/>
    <w:rsid w:val="00EE527A"/>
    <w:rsid w:val="00EF1C66"/>
    <w:rsid w:val="00EF26D0"/>
    <w:rsid w:val="00EF4636"/>
    <w:rsid w:val="00EF55F0"/>
    <w:rsid w:val="00EF608D"/>
    <w:rsid w:val="00EF69FA"/>
    <w:rsid w:val="00EF72A0"/>
    <w:rsid w:val="00F03FBF"/>
    <w:rsid w:val="00F042C0"/>
    <w:rsid w:val="00F04510"/>
    <w:rsid w:val="00F050EE"/>
    <w:rsid w:val="00F0575E"/>
    <w:rsid w:val="00F068FD"/>
    <w:rsid w:val="00F06D1B"/>
    <w:rsid w:val="00F10B14"/>
    <w:rsid w:val="00F1438A"/>
    <w:rsid w:val="00F146BF"/>
    <w:rsid w:val="00F14B8B"/>
    <w:rsid w:val="00F16138"/>
    <w:rsid w:val="00F16FB4"/>
    <w:rsid w:val="00F177D5"/>
    <w:rsid w:val="00F211AB"/>
    <w:rsid w:val="00F22FD8"/>
    <w:rsid w:val="00F23866"/>
    <w:rsid w:val="00F26D21"/>
    <w:rsid w:val="00F27811"/>
    <w:rsid w:val="00F3000C"/>
    <w:rsid w:val="00F30E0A"/>
    <w:rsid w:val="00F31FB7"/>
    <w:rsid w:val="00F33023"/>
    <w:rsid w:val="00F35A58"/>
    <w:rsid w:val="00F373FE"/>
    <w:rsid w:val="00F40B34"/>
    <w:rsid w:val="00F40E35"/>
    <w:rsid w:val="00F41861"/>
    <w:rsid w:val="00F41A8F"/>
    <w:rsid w:val="00F42718"/>
    <w:rsid w:val="00F42D63"/>
    <w:rsid w:val="00F4466B"/>
    <w:rsid w:val="00F47024"/>
    <w:rsid w:val="00F500E3"/>
    <w:rsid w:val="00F505D8"/>
    <w:rsid w:val="00F51318"/>
    <w:rsid w:val="00F5536F"/>
    <w:rsid w:val="00F55724"/>
    <w:rsid w:val="00F5613E"/>
    <w:rsid w:val="00F56ECB"/>
    <w:rsid w:val="00F57673"/>
    <w:rsid w:val="00F57CFD"/>
    <w:rsid w:val="00F64702"/>
    <w:rsid w:val="00F64D08"/>
    <w:rsid w:val="00F6530F"/>
    <w:rsid w:val="00F673C9"/>
    <w:rsid w:val="00F70068"/>
    <w:rsid w:val="00F7201D"/>
    <w:rsid w:val="00F72926"/>
    <w:rsid w:val="00F745F4"/>
    <w:rsid w:val="00F7751E"/>
    <w:rsid w:val="00F77D4C"/>
    <w:rsid w:val="00F80617"/>
    <w:rsid w:val="00F818D1"/>
    <w:rsid w:val="00F82C31"/>
    <w:rsid w:val="00F8319C"/>
    <w:rsid w:val="00F83F47"/>
    <w:rsid w:val="00F84BF8"/>
    <w:rsid w:val="00F8720C"/>
    <w:rsid w:val="00F87A38"/>
    <w:rsid w:val="00F87A6B"/>
    <w:rsid w:val="00F9043D"/>
    <w:rsid w:val="00F91880"/>
    <w:rsid w:val="00F92529"/>
    <w:rsid w:val="00F94031"/>
    <w:rsid w:val="00F95566"/>
    <w:rsid w:val="00F96160"/>
    <w:rsid w:val="00F96322"/>
    <w:rsid w:val="00F96D37"/>
    <w:rsid w:val="00F96DCE"/>
    <w:rsid w:val="00FA0B92"/>
    <w:rsid w:val="00FA13F2"/>
    <w:rsid w:val="00FA5597"/>
    <w:rsid w:val="00FA5CE7"/>
    <w:rsid w:val="00FA792B"/>
    <w:rsid w:val="00FB0290"/>
    <w:rsid w:val="00FB1B18"/>
    <w:rsid w:val="00FB29C2"/>
    <w:rsid w:val="00FB6D17"/>
    <w:rsid w:val="00FB7195"/>
    <w:rsid w:val="00FC3354"/>
    <w:rsid w:val="00FC4919"/>
    <w:rsid w:val="00FC59D6"/>
    <w:rsid w:val="00FC6151"/>
    <w:rsid w:val="00FC71CE"/>
    <w:rsid w:val="00FC7404"/>
    <w:rsid w:val="00FD3FF9"/>
    <w:rsid w:val="00FD4C1E"/>
    <w:rsid w:val="00FD5003"/>
    <w:rsid w:val="00FD5A96"/>
    <w:rsid w:val="00FD5E9B"/>
    <w:rsid w:val="00FD5F0B"/>
    <w:rsid w:val="00FD5FDF"/>
    <w:rsid w:val="00FE03C7"/>
    <w:rsid w:val="00FE0DF3"/>
    <w:rsid w:val="00FE10E3"/>
    <w:rsid w:val="00FE1F45"/>
    <w:rsid w:val="00FE286A"/>
    <w:rsid w:val="00FE38F5"/>
    <w:rsid w:val="00FE4B59"/>
    <w:rsid w:val="00FE5555"/>
    <w:rsid w:val="00FE6643"/>
    <w:rsid w:val="00FE72D4"/>
    <w:rsid w:val="00FF0221"/>
    <w:rsid w:val="00FF0E7D"/>
    <w:rsid w:val="00FF1979"/>
    <w:rsid w:val="00FF2C91"/>
    <w:rsid w:val="00FF38D0"/>
    <w:rsid w:val="00FF3962"/>
    <w:rsid w:val="00FF5117"/>
    <w:rsid w:val="00FF606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1B07D598"/>
  <w15:docId w15:val="{508A0B27-C53A-D141-9FF4-2B5C7E80EB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64EAA"/>
    <w:pPr>
      <w:ind w:leftChars="400" w:left="960"/>
    </w:pPr>
  </w:style>
  <w:style w:type="paragraph" w:styleId="Footer">
    <w:name w:val="footer"/>
    <w:basedOn w:val="Normal"/>
    <w:link w:val="FooterChar"/>
    <w:uiPriority w:val="99"/>
    <w:unhideWhenUsed/>
    <w:rsid w:val="00E53C49"/>
    <w:pPr>
      <w:tabs>
        <w:tab w:val="center" w:pos="4252"/>
        <w:tab w:val="right" w:pos="8504"/>
      </w:tabs>
      <w:snapToGrid w:val="0"/>
    </w:pPr>
  </w:style>
  <w:style w:type="character" w:customStyle="1" w:styleId="FooterChar">
    <w:name w:val="Footer Char"/>
    <w:basedOn w:val="DefaultParagraphFont"/>
    <w:link w:val="Footer"/>
    <w:uiPriority w:val="99"/>
    <w:rsid w:val="00E53C49"/>
  </w:style>
  <w:style w:type="character" w:styleId="PageNumber">
    <w:name w:val="page number"/>
    <w:basedOn w:val="DefaultParagraphFont"/>
    <w:uiPriority w:val="99"/>
    <w:semiHidden/>
    <w:unhideWhenUsed/>
    <w:rsid w:val="00E53C49"/>
  </w:style>
  <w:style w:type="paragraph" w:styleId="BalloonText">
    <w:name w:val="Balloon Text"/>
    <w:basedOn w:val="Normal"/>
    <w:link w:val="BalloonTextChar"/>
    <w:uiPriority w:val="99"/>
    <w:semiHidden/>
    <w:unhideWhenUsed/>
    <w:rsid w:val="004236EC"/>
    <w:rPr>
      <w:rFonts w:ascii="ヒラギノ角ゴ ProN W3" w:eastAsia="ヒラギノ角ゴ ProN W3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36EC"/>
    <w:rPr>
      <w:rFonts w:ascii="ヒラギノ角ゴ ProN W3" w:eastAsia="ヒラギノ角ゴ ProN W3"/>
      <w:sz w:val="18"/>
      <w:szCs w:val="18"/>
    </w:rPr>
  </w:style>
  <w:style w:type="paragraph" w:styleId="Revision">
    <w:name w:val="Revision"/>
    <w:hidden/>
    <w:uiPriority w:val="99"/>
    <w:semiHidden/>
    <w:rsid w:val="00EC5584"/>
  </w:style>
  <w:style w:type="paragraph" w:customStyle="1" w:styleId="EndNoteBibliographyTitle">
    <w:name w:val="EndNote Bibliography Title"/>
    <w:basedOn w:val="Normal"/>
    <w:rsid w:val="0069687B"/>
    <w:pPr>
      <w:jc w:val="center"/>
    </w:pPr>
    <w:rPr>
      <w:rFonts w:ascii="Times New Roman" w:hAnsi="Times New Roman" w:cs="Times New Roman"/>
    </w:rPr>
  </w:style>
  <w:style w:type="paragraph" w:customStyle="1" w:styleId="EndNoteBibliography">
    <w:name w:val="EndNote Bibliography"/>
    <w:basedOn w:val="Normal"/>
    <w:rsid w:val="0069687B"/>
    <w:rPr>
      <w:rFonts w:ascii="Times New Roman" w:hAnsi="Times New Roman" w:cs="Times New Roman"/>
    </w:rPr>
  </w:style>
  <w:style w:type="character" w:styleId="LineNumber">
    <w:name w:val="line number"/>
    <w:basedOn w:val="DefaultParagraphFont"/>
    <w:uiPriority w:val="99"/>
    <w:semiHidden/>
    <w:unhideWhenUsed/>
    <w:rsid w:val="00054A2D"/>
  </w:style>
  <w:style w:type="character" w:styleId="CommentReference">
    <w:name w:val="annotation reference"/>
    <w:basedOn w:val="DefaultParagraphFont"/>
    <w:uiPriority w:val="99"/>
    <w:semiHidden/>
    <w:unhideWhenUsed/>
    <w:rsid w:val="00A80EEC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EEC"/>
    <w:pPr>
      <w:jc w:val="left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EEC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0477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04773"/>
    <w:rPr>
      <w:b/>
      <w:bCs/>
    </w:rPr>
  </w:style>
  <w:style w:type="character" w:styleId="SubtleEmphasis">
    <w:name w:val="Subtle Emphasis"/>
    <w:basedOn w:val="DefaultParagraphFont"/>
    <w:uiPriority w:val="19"/>
    <w:qFormat/>
    <w:rsid w:val="001D2088"/>
    <w:rPr>
      <w:i/>
      <w:iCs/>
      <w:color w:val="404040" w:themeColor="text1" w:themeTint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02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14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23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1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86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27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99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70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42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53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53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00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7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36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7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ホワイト">
  <a:themeElements>
    <a:clrScheme name="Office">
      <a:dk1>
        <a:sysClr val="windowText" lastClr="000000"/>
      </a:dk1>
      <a:lt1>
        <a:sysClr val="window" lastClr="C1FFC1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C7243B64-3FF4-4A8F-8CEB-645CDE8118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6</Pages>
  <Words>520</Words>
  <Characters>2965</Characters>
  <Application>Microsoft Office Word</Application>
  <DocSecurity>0</DocSecurity>
  <Lines>24</Lines>
  <Paragraphs>6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Ikeda iMac Masanori</dc:creator>
  <cp:keywords/>
  <cp:lastModifiedBy>tmp248</cp:lastModifiedBy>
  <cp:revision>33</cp:revision>
  <cp:lastPrinted>2018-11-26T14:42:00Z</cp:lastPrinted>
  <dcterms:created xsi:type="dcterms:W3CDTF">2018-11-22T07:43:00Z</dcterms:created>
  <dcterms:modified xsi:type="dcterms:W3CDTF">2018-12-28T15:12:00Z</dcterms:modified>
</cp:coreProperties>
</file>